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Střední odborná škola a Střední odborné učiliště Kladno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nám. Edvarda Beneše 2353, 272 01 Kladno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Š K O L N Í   V Z D Ě L Á V A C Í   P R O G R A 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75-41-M/01 Sociální činnost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761355" cy="4203700"/>
            <wp:effectExtent b="0" l="0" r="0" t="0"/>
            <wp:docPr descr="škola - kresba (hotovo) 1" id="1" name="image1.jpg"/>
            <a:graphic>
              <a:graphicData uri="http://schemas.openxmlformats.org/drawingml/2006/picture">
                <pic:pic>
                  <pic:nvPicPr>
                    <pic:cNvPr descr="škola - kresba (hotovo) 1" id="0" name="image1.jpg"/>
                    <pic:cNvPicPr preferRelativeResize="0"/>
                  </pic:nvPicPr>
                  <pic:blipFill>
                    <a:blip r:embed="rId6"/>
                    <a:srcRect b="0" l="0" r="0" t="0"/>
                    <a:stretch>
                      <a:fillRect/>
                    </a:stretch>
                  </pic:blipFill>
                  <pic:spPr>
                    <a:xfrm>
                      <a:off x="0" y="0"/>
                      <a:ext cx="5761355"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platnost od 1. 9. 2024</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hoilgte8neo" w:id="0"/>
      <w:bookmarkEnd w:id="0"/>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gfb0scqw0vze" w:id="1"/>
      <w:bookmarkEnd w:id="1"/>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Obsah</w:t>
      </w:r>
    </w:p>
    <w:sdt>
      <w:sdtPr>
        <w:id w:val="-899619826"/>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o2res113k4h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Úvodní identifikační údaje:</w:t>
            </w:r>
          </w:hyperlink>
          <w:hyperlink w:anchor="_o2res113k4h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loxoodwll5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Profil absolventa</w:t>
            </w:r>
          </w:hyperlink>
          <w:hyperlink w:anchor="_dloxoodwll5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bv5t8ovor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Charakteristika školního vzdělávacího programu</w:t>
            </w:r>
          </w:hyperlink>
          <w:hyperlink w:anchor="_ebv5t8ovor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9y0b99dlo2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Učební plán</w:t>
            </w:r>
          </w:hyperlink>
          <w:hyperlink w:anchor="_39y0b99dlo2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i9gfsf0d0a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5  Přehled rozpracování obsahu RVP do ŠVP</w:t>
            </w:r>
          </w:hyperlink>
          <w:hyperlink w:anchor="_ri9gfsf0d0a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jauutfklw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6   Učební osnovy</w:t>
            </w:r>
          </w:hyperlink>
          <w:hyperlink w:anchor="_kjauutfklw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ay41j45c3w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Anglický jazyk</w:t>
            </w:r>
          </w:hyperlink>
          <w:hyperlink w:anchor="_yay41j45c3w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qeplx53f86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vqeplx53f86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h09nsp1ikm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6h09nsp1ikm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bd9uu3leki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wbd9uu3leki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1e2xklkhta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e1e2xklkhta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4uo6c76vsr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anglického jazyka</w:t>
            </w:r>
          </w:hyperlink>
          <w:hyperlink w:anchor="_14uo6c76vsr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312jc6gxi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x312jc6gxi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zix72nfatc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Český jazyk</w:t>
            </w:r>
          </w:hyperlink>
          <w:hyperlink w:anchor="_7zix72nfatc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od29o4f276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dod29o4f276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3yqm0emzuz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l3yqm0emzuz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jyfgxyda8h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9jyfgxyda8h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25mfqkemig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n25mfqkemig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c1547x5vtz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Literatura</w:t>
            </w:r>
          </w:hyperlink>
          <w:hyperlink w:anchor="_6c1547x5vtz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ipci8fwqmt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kipci8fwqmt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hx2yg7gy9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1hx2yg7gy9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841gm5g66y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w841gm5g66y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r70a3rtws7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fr70a3rtws7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i0d0rb4kh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Dějepis</w:t>
            </w:r>
          </w:hyperlink>
          <w:hyperlink w:anchor="_si0d0rb4kh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1vpdu6a6tt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91vpdu6a6tt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k0hd31h78i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Občanská nauka</w:t>
            </w:r>
          </w:hyperlink>
          <w:hyperlink w:anchor="_qk0hd31h78i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raauq3hwf1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iraauq3hwf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kg2k785q9o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práva</w:t>
            </w:r>
          </w:hyperlink>
          <w:hyperlink w:anchor="_2kg2k785q9o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ffxgjygup9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uffxgjygup9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103</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5ca1deb0r0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Fyzika</w:t>
            </w:r>
          </w:hyperlink>
          <w:hyperlink w:anchor="_l5ca1deb0r0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4z4bbvzv5x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n4z4bbvzv5x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1rfq5rhjb2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Chemie</w:t>
            </w:r>
          </w:hyperlink>
          <w:hyperlink w:anchor="_s1rfq5rhjb2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mzeyuz8dmz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6mzeyuz8dmz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b783qtexfl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Biologie</w:t>
            </w:r>
          </w:hyperlink>
          <w:hyperlink w:anchor="_bb783qtexfl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r6tqeykfv5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1r6tqeykfv5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hmz462ws17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Ekologie</w:t>
            </w:r>
          </w:hyperlink>
          <w:hyperlink w:anchor="_9hmz462ws17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4vj4j7qj5g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w4vj4j7qj5g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rodaupa7ut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Matematika</w:t>
            </w:r>
          </w:hyperlink>
          <w:hyperlink w:anchor="_crodaupa7ut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o0lugmu1e8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xo0lugmu1e8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g0oygpoqbx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kg0oygpoqbx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xxqk2ar8ql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yxxqk2ar8ql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9zjv4o70jm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k9zjv4o70jm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x0jk2rtl0a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matematiky</w:t>
            </w:r>
          </w:hyperlink>
          <w:hyperlink w:anchor="_bx0jk2rtl0a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on1gorj88o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gon1gorj88o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subj03d2k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Tělesná výchova</w:t>
            </w:r>
          </w:hyperlink>
          <w:hyperlink w:anchor="_5subj03d2k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db848gi18r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5db848gi18r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145</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6vnkohudyq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a6vnkohudyq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2wi80yawnp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z2wi80yawnp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149</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mdgmadoxuf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Informační a digitální technologie</w:t>
            </w:r>
          </w:hyperlink>
          <w:hyperlink w:anchor="_4mdgmadoxuf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151</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yppxnwx6vl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pyppxnwx6vl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153</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ikmhkov4vm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fikmhkov4vm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vrxq9aoars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Počítačová grafika</w:t>
            </w:r>
          </w:hyperlink>
          <w:hyperlink w:anchor="_avrxq9aoars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crfl8sn4ll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ncrfl8sn4ll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egwargz6z3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2egwargz6z3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158</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d876eyqftn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Ekonomika</w:t>
            </w:r>
          </w:hyperlink>
          <w:hyperlink w:anchor="_4d876eyqftn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0d0pfi1ckr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u0d0pfi1ckr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162</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cy7h4xlmkt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tcy7h4xlmkt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163</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jy79b86di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Sociální politika</w:t>
            </w:r>
          </w:hyperlink>
          <w:hyperlink w:anchor="_bjy79b86di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164</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yxvrpo0ri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qyxvrpo0ri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usnnr8xl28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musnnr8xl28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qq1ij5cmld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8qq1ij5cml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172</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7tlx62wem6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Pečovatelství</w:t>
            </w:r>
          </w:hyperlink>
          <w:hyperlink w:anchor="_87tlx62wem6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173</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fmgruemed2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w:t>
            </w:r>
          </w:hyperlink>
          <w:hyperlink w:anchor="_ufmgruemed2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_ufmgruemed21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ročník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178</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rdmdfjx1joo">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6rdmdfjx1jo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179</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2xboa5xegu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l2xboa5xegu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181</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n8gx7wlec0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nn8gx7wlec0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qk9i7ejnth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Zdravotní nauka</w:t>
            </w:r>
          </w:hyperlink>
          <w:hyperlink w:anchor="_8qk9i7ejnth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184</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iozrz4aj5g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1iozrz4aj5g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186</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ydhyvd82u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Odborná praxe</w:t>
            </w:r>
          </w:hyperlink>
          <w:hyperlink w:anchor="_6ydhyvd82u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190</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ynfy6cn95u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 a 3. ročník</w:t>
            </w:r>
          </w:hyperlink>
          <w:hyperlink w:anchor="_cynfy6cn95u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193</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ny93fmwo9w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Pedagogika</w:t>
            </w:r>
          </w:hyperlink>
          <w:hyperlink w:anchor="_nny93fmwo9w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195</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xr99uy788y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axr99uy788y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199</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th2byck2yf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Speciální pedagogika</w:t>
            </w:r>
          </w:hyperlink>
          <w:hyperlink w:anchor="_fth2byck2yf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201</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edz9scjsrf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cedz9scjsrf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205</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0f3qzgo0bq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t0f3qzgo0bq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206</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nljert7mcw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Pedagogika volného času</w:t>
            </w:r>
          </w:hyperlink>
          <w:hyperlink w:anchor="_anljert7mcw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207</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97rr3ng7m5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f97rr3ng7m5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0n37udyojs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f0n37udyojs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212</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s4yubidhqw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us4yubidhqw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214</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dlm5rgi54a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xdlm5rgi54a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215</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6zqpk68qql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Psychologie</w:t>
            </w:r>
          </w:hyperlink>
          <w:hyperlink w:anchor="_q6zqpk68qql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217</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m2jvcz5nwdo">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um2jvcz5nwd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219</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cytj15jx9l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ccytj15jx9l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223</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ctz1tjrfau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pctz1tjrfau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224</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3ujtqpnsio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Učební praxe</w:t>
            </w:r>
          </w:hyperlink>
          <w:hyperlink w:anchor="_z3ujtqpnsio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226</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d76yi1s04v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wd76yi1s04v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229</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rcjmhxy3qc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orcjmhxy3qc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232</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7mwipre14o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Povinně volitelné předměty</w:t>
            </w:r>
          </w:hyperlink>
          <w:hyperlink w:anchor="_97mwipre14o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234</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heape2w0tk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Kondiční cvičení</w:t>
            </w:r>
          </w:hyperlink>
          <w:hyperlink w:anchor="_7heape2w0tk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234</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4of7p6sh6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Relaxační techniky</w:t>
            </w:r>
          </w:hyperlink>
          <w:hyperlink w:anchor="_a4of7p6sh6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236</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rw8uoqcsqz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Kreativní tvorba</w:t>
            </w:r>
          </w:hyperlink>
          <w:hyperlink w:anchor="_orw8uoqcsqz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lnqul8kgrk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francouštiny</w:t>
            </w:r>
          </w:hyperlink>
          <w:hyperlink w:anchor="_vlnqul8kgrk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240</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u8ua28u9kb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Konverzace v anglickém jazyce</w:t>
            </w:r>
          </w:hyperlink>
          <w:hyperlink w:anchor="_ru8ua28u9kb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243</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yjzc0soyk9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7. Popis materiálních a personálních podmínek realizace školního vzdělávacího programu</w:t>
            </w:r>
          </w:hyperlink>
          <w:hyperlink w:anchor="_3yjzc0soyk9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246</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oazocz6dvi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8.  Spolupráce se sociálními partnery</w:t>
            </w:r>
          </w:hyperlink>
          <w:hyperlink w:anchor="_boazocz6dvi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2res113k4hp" w:id="2"/>
      <w:bookmarkEnd w:id="2"/>
      <w:r w:rsidDel="00000000" w:rsidR="00000000" w:rsidRPr="00000000">
        <w:rPr>
          <w:rtl w:val="0"/>
        </w:rPr>
      </w:r>
    </w:p>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  Úvodní identifikační údaje:</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(předkladatel):</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312 278 041</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312 247 436</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škola@sosasoukladno.cz</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www.sosasoukladno.cz</w:t>
            </w:r>
          </w:p>
        </w:tc>
      </w:tr>
      <w:tr>
        <w:trPr>
          <w:cantSplit w:val="0"/>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Zřizovatel:</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257 280 111 (ústředna)</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257 280 203</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info@kr-s.cz</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www.kr-stredocesky.cz</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www.stredocech.cz</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školního vzdělávacího programu:</w:t>
            </w: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činnost</w:t>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Kód a název oboru vzdělání</w:t>
            </w: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75-41-M/01   Sociální činnost</w:t>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poskytovaného vzdělání</w:t>
            </w: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vzdělání s maturitní zkouškou</w:t>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Úroveň vzdělání</w:t>
            </w: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EQF 4</w:t>
            </w:r>
          </w:p>
        </w:tc>
      </w:tr>
      <w:tr>
        <w:trPr>
          <w:cantSplit w:val="0"/>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Délka a forma vzdělávání</w:t>
            </w: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roky; denní forma vzdělávání</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Platnost ŠVP</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Ředitel školy:</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Podpis ředitele školy:</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Číslo jednací:</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Razítko: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 1. září 2022</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Mgr. Petr Paták, DiS</w:t>
            </w:r>
          </w:p>
        </w:tc>
      </w:tr>
    </w:tb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pozn.:</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ŠVP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(zkratka): Školní vzdělávací program</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qzl1htep409q" w:id="3"/>
      <w:bookmarkEnd w:id="3"/>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2  Profil absolventa</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činnost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75-41-M/01   Sociální činnost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2.1  Popis uplatnění absolventa v praxi</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se uplatní jako pracovník sociálních služeb v různých ambulantních nebo pobytových zařízeních a v terénních službách, při poskytování sociální pomoci dětem i dospělým. Má vědomosti a dovednosti potřebné pro zajišťování přímé péče a osobní asistence klientům, pro podporu jejich soběstačnosti a sociální aktivizaci. Má také vědomosti a dovednosti uplatnitelné v managementu sociálních služeb.</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 odbornou způsobilost pro vázanou živnost Péče o dítě do tří let věku v denním režimu dle přílohy č. 2, zákona č. 455/1991 Sb., o živnostenském podnikání, ve znění pozdějších předpisů.</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2.2  Očekávané kompetence absolventa</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Naši absolventi budou disponovat se dvěma základními typy kompetencí:</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Všeobecné kompetence: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 </w:t>
      </w:r>
    </w:p>
    <w:p w:rsidR="00000000" w:rsidDel="00000000" w:rsidP="00000000" w:rsidRDefault="00000000" w:rsidRPr="00000000" w14:paraId="000000CC">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efektivně učit;</w:t>
      </w:r>
    </w:p>
    <w:p w:rsidR="00000000" w:rsidDel="00000000" w:rsidP="00000000" w:rsidRDefault="00000000" w:rsidRPr="00000000" w14:paraId="000000CD">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vyhodnocovat dosažené výsledky vzdělávání;</w:t>
      </w:r>
    </w:p>
    <w:p w:rsidR="00000000" w:rsidDel="00000000" w:rsidP="00000000" w:rsidRDefault="00000000" w:rsidRPr="00000000" w14:paraId="000000CE">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vyhledávat  a zpracovávat informace, je čtenářsky gramotný;</w:t>
      </w:r>
    </w:p>
    <w:p w:rsidR="00000000" w:rsidDel="00000000" w:rsidP="00000000" w:rsidRDefault="00000000" w:rsidRPr="00000000" w14:paraId="000000CF">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w:t>
      </w:r>
    </w:p>
    <w:p w:rsidR="00000000" w:rsidDel="00000000" w:rsidP="00000000" w:rsidRDefault="00000000" w:rsidRPr="00000000" w14:paraId="000000D0">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a zvládá si vytvořit vhodný studijní režim.</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 </w:t>
      </w:r>
    </w:p>
    <w:p w:rsidR="00000000" w:rsidDel="00000000" w:rsidP="00000000" w:rsidRDefault="00000000" w:rsidRPr="00000000" w14:paraId="000000D3">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samostatně řešit běžné pracovní i mimopracovní problémy.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 </w:t>
      </w:r>
    </w:p>
    <w:p w:rsidR="00000000" w:rsidDel="00000000" w:rsidP="00000000" w:rsidRDefault="00000000" w:rsidRPr="00000000" w14:paraId="000000D6">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vyjadřovat v různých situacích v písemné i ústní formě.</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 </w:t>
      </w:r>
    </w:p>
    <w:p w:rsidR="00000000" w:rsidDel="00000000" w:rsidP="00000000" w:rsidRDefault="00000000" w:rsidRPr="00000000" w14:paraId="000000D9">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přiměřené cíle osobního rozvoje, dbá o dobré mezilidské vztahy, pečuje o své zdraví.</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 </w:t>
      </w:r>
    </w:p>
    <w:p w:rsidR="00000000" w:rsidDel="00000000" w:rsidP="00000000" w:rsidRDefault="00000000" w:rsidRPr="00000000" w14:paraId="000000DC">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uznávat hodnoty a postoje podstatné pro život a jednat v souladu s udržitelným rozvojem. Bude schopen podporovat hodnoty národní, evropské i světové kultury.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 </w:t>
      </w:r>
    </w:p>
    <w:p w:rsidR="00000000" w:rsidDel="00000000" w:rsidP="00000000" w:rsidRDefault="00000000" w:rsidRPr="00000000" w14:paraId="000000DF">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budovat a rozvíjet svoji profesní kariéru v rámci celoživotního učení a bude schopen reagovat na požadavky trhu práce.dokáže uplatnit své vlohy na trhu práce, je si vědom nutnosti na sobě neustále pracovat.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 </w:t>
      </w:r>
    </w:p>
    <w:p w:rsidR="00000000" w:rsidDel="00000000" w:rsidP="00000000" w:rsidRDefault="00000000" w:rsidRPr="00000000" w14:paraId="000000E2">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využívat matematické dovednosti v praktickém životě.</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 </w:t>
      </w:r>
    </w:p>
    <w:p w:rsidR="00000000" w:rsidDel="00000000" w:rsidP="00000000" w:rsidRDefault="00000000" w:rsidRPr="00000000" w14:paraId="000000E5">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umět pracovat s osobním počítačem a bude schopen využívat adekvátní zdroje informací a efektivně s nimi pracovat. Dále bude umět využívat prostředky pro online i offline komunikaci, komunikovat elektronickou poštou a kriticky zhodnotit získávané informace.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p>
    <w:p w:rsidR="00000000" w:rsidDel="00000000" w:rsidP="00000000" w:rsidRDefault="00000000" w:rsidRPr="00000000" w14:paraId="000000E8">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Podílet se na zajišťování sociálních služeb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tak aby</w:t>
      </w:r>
    </w:p>
    <w:p w:rsidR="00000000" w:rsidDel="00000000" w:rsidP="00000000" w:rsidRDefault="00000000" w:rsidRPr="00000000" w14:paraId="000000E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administrativní postupy související s poskytováním sociálních služeb, vedli</w:t>
      </w:r>
    </w:p>
    <w:p w:rsidR="00000000" w:rsidDel="00000000" w:rsidP="00000000" w:rsidRDefault="00000000" w:rsidRPr="00000000" w14:paraId="000000E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příslušnou dokumentaci a uměli pracovat s právními i jinými zdroji odborných informací;</w:t>
      </w:r>
    </w:p>
    <w:p w:rsidR="00000000" w:rsidDel="00000000" w:rsidP="00000000" w:rsidRDefault="00000000" w:rsidRPr="00000000" w14:paraId="000000E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při poskytování sociálních služeb příslušné předpisy, pracovní postupy</w:t>
      </w:r>
    </w:p>
    <w:p w:rsidR="00000000" w:rsidDel="00000000" w:rsidP="00000000" w:rsidRDefault="00000000" w:rsidRPr="00000000" w14:paraId="000000EC">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standardy dbali na dodržování práv a zájmů klientů;</w:t>
      </w:r>
    </w:p>
    <w:p w:rsidR="00000000" w:rsidDel="00000000" w:rsidP="00000000" w:rsidRDefault="00000000" w:rsidRPr="00000000" w14:paraId="000000E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pracovat samostatně i v týmu, komunikovat s nadřízenými a dalšími</w:t>
      </w:r>
    </w:p>
    <w:p w:rsidR="00000000" w:rsidDel="00000000" w:rsidP="00000000" w:rsidRDefault="00000000" w:rsidRPr="00000000" w14:paraId="000000EE">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spolupracovníky;</w:t>
      </w:r>
    </w:p>
    <w:p w:rsidR="00000000" w:rsidDel="00000000" w:rsidP="00000000" w:rsidRDefault="00000000" w:rsidRPr="00000000" w14:paraId="000000E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požadavky na pracovníky v sociálních službách, jejich práva a povinnosti, možnosti</w:t>
      </w:r>
    </w:p>
    <w:p w:rsidR="00000000" w:rsidDel="00000000" w:rsidP="00000000" w:rsidRDefault="00000000" w:rsidRPr="00000000" w14:paraId="000000F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kariérního růstu;</w:t>
      </w:r>
    </w:p>
    <w:p w:rsidR="00000000" w:rsidDel="00000000" w:rsidP="00000000" w:rsidRDefault="00000000" w:rsidRPr="00000000" w14:paraId="000000F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etický rozměr svého povolání a v každodenní praxi ho naplňovali;</w:t>
      </w:r>
    </w:p>
    <w:p w:rsidR="00000000" w:rsidDel="00000000" w:rsidP="00000000" w:rsidRDefault="00000000" w:rsidRPr="00000000" w14:paraId="000000F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vytvořeny předpoklady pro sebereflexi a sebehodnocení a dovednosti potřebné pro vyrovnávání se s náročností povolání a stresem.</w:t>
      </w:r>
    </w:p>
    <w:p w:rsidR="00000000" w:rsidDel="00000000" w:rsidP="00000000" w:rsidRDefault="00000000" w:rsidRPr="00000000" w14:paraId="000000F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systému sociálních služeb a znali podmínky jejich poskytování;</w:t>
      </w:r>
    </w:p>
    <w:p w:rsidR="00000000" w:rsidDel="00000000" w:rsidP="00000000" w:rsidRDefault="00000000" w:rsidRPr="00000000" w14:paraId="000000F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spolupracovali při řízení rezidentských i komunitních sociálních služeb, při přípravě plánů činností nebo projektů; uplatňovali své ekonomické znalosti a dovednosti;</w:t>
      </w:r>
    </w:p>
    <w:p w:rsidR="00000000" w:rsidDel="00000000" w:rsidP="00000000" w:rsidRDefault="00000000" w:rsidRPr="00000000" w14:paraId="000000F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prakticky se orientovali v příčinách a formách sociálního vyloučení, měli přehled</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nástrojích, kterými lze tuto problematiku řešit, a o povoláních a institucích, které se na řešení podílejí nebo se mohou podílet;</w:t>
      </w:r>
    </w:p>
    <w:p w:rsidR="00000000" w:rsidDel="00000000" w:rsidP="00000000" w:rsidRDefault="00000000" w:rsidRPr="00000000" w14:paraId="000000F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příčiny a rizikové faktory vzniku různých typů nepříznivých sociálních situací,</w:t>
      </w:r>
    </w:p>
    <w:p w:rsidR="00000000" w:rsidDel="00000000" w:rsidP="00000000" w:rsidRDefault="00000000" w:rsidRPr="00000000" w14:paraId="000000F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zejména bezdomovectví, zadluženosti a sociální chudoby, nezaměstnanosti, závislostí,</w:t>
      </w:r>
    </w:p>
    <w:p w:rsidR="00000000" w:rsidDel="00000000" w:rsidP="00000000" w:rsidRDefault="00000000" w:rsidRPr="00000000" w14:paraId="000000F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násilí, možnosti jejich řešení a prevence;</w:t>
      </w:r>
    </w:p>
    <w:p w:rsidR="00000000" w:rsidDel="00000000" w:rsidP="00000000" w:rsidRDefault="00000000" w:rsidRPr="00000000" w14:paraId="000000F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prakticky se orientovali v sociálně-právní ochraně dítěte a formách preventivně výchovné péče o děti;</w:t>
      </w:r>
    </w:p>
    <w:p w:rsidR="00000000" w:rsidDel="00000000" w:rsidP="00000000" w:rsidRDefault="00000000" w:rsidRPr="00000000" w14:paraId="000000FB">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Poskytovat přímou pomoc klientům sociálních služeb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aby</w:t>
      </w:r>
    </w:p>
    <w:p w:rsidR="00000000" w:rsidDel="00000000" w:rsidP="00000000" w:rsidRDefault="00000000" w:rsidRPr="00000000" w14:paraId="000000F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poskytovali vhodnou formu pomoci, podpory nebo dohledu mobilním i imobilním klientům v rezidentském i domácím prostředí při zajišťování základních životních potřeb a zvládání běžných úkonů nebo při udržování kontaktu se společenským prostředím;</w:t>
      </w:r>
    </w:p>
    <w:p w:rsidR="00000000" w:rsidDel="00000000" w:rsidP="00000000" w:rsidRDefault="00000000" w:rsidRPr="00000000" w14:paraId="000000F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zajišťovali nebo pomáhali klientům při zajišťování chodu domácnosti včetně nákupů</w:t>
      </w:r>
    </w:p>
    <w:p w:rsidR="00000000" w:rsidDel="00000000" w:rsidP="00000000" w:rsidRDefault="00000000" w:rsidRPr="00000000" w14:paraId="000000F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běžných služeb;</w:t>
      </w:r>
    </w:p>
    <w:p w:rsidR="00000000" w:rsidDel="00000000" w:rsidP="00000000" w:rsidRDefault="00000000" w:rsidRPr="00000000" w14:paraId="000000F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pomáhali rodinám v péči o dítě nebo dospělou osobu se zdravotním postižením;</w:t>
      </w:r>
    </w:p>
    <w:p w:rsidR="00000000" w:rsidDel="00000000" w:rsidP="00000000" w:rsidRDefault="00000000" w:rsidRPr="00000000" w14:paraId="0000010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zajišťovali samostatně péči o dítě do tří let věku v denním režimu;</w:t>
      </w:r>
    </w:p>
    <w:p w:rsidR="00000000" w:rsidDel="00000000" w:rsidP="00000000" w:rsidRDefault="00000000" w:rsidRPr="00000000" w14:paraId="0000010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používali vhodné pomůcky, přístroje a zařízení, správně je ošetřovali;</w:t>
      </w:r>
    </w:p>
    <w:p w:rsidR="00000000" w:rsidDel="00000000" w:rsidP="00000000" w:rsidRDefault="00000000" w:rsidRPr="00000000" w14:paraId="0000010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pravidelně změny u klienta a naplňování jeho potřeb a konzultovali je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nadřízeným nebo s dalšími odborníky v sociálních službách;</w:t>
      </w:r>
    </w:p>
    <w:p w:rsidR="00000000" w:rsidDel="00000000" w:rsidP="00000000" w:rsidRDefault="00000000" w:rsidRPr="00000000" w14:paraId="0000010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podíleli se na zpracování individuálních plánů, vykonávali administrativní činnosti</w:t>
      </w:r>
    </w:p>
    <w:p w:rsidR="00000000" w:rsidDel="00000000" w:rsidP="00000000" w:rsidRDefault="00000000" w:rsidRPr="00000000" w14:paraId="0000010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související s poskytováním sociální péče a služeb, pracovali s informačním systémem</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pracoviště;</w:t>
      </w:r>
    </w:p>
    <w:p w:rsidR="00000000" w:rsidDel="00000000" w:rsidP="00000000" w:rsidRDefault="00000000" w:rsidRPr="00000000" w14:paraId="0000010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zásady komunikace a jednání s osobami se zdravotním postižením, včetně osob, jejichž projevy chování a způsob komunikace kladou vyšší nároky na péči;</w:t>
      </w:r>
    </w:p>
    <w:p w:rsidR="00000000" w:rsidDel="00000000" w:rsidP="00000000" w:rsidRDefault="00000000" w:rsidRPr="00000000" w14:paraId="0000010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při poskytování péče osobnost klienta a jeho práva, vhodně s ním komunikovali, jednali taktně, s péčí a přiměřenou empatií;</w:t>
      </w:r>
    </w:p>
    <w:p w:rsidR="00000000" w:rsidDel="00000000" w:rsidP="00000000" w:rsidRDefault="00000000" w:rsidRPr="00000000" w14:paraId="0000010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přispívali k vytváření bezpečného a příjemného prostředí pro klienty, jednali v zájmu</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klienta.;</w:t>
      </w:r>
    </w:p>
    <w:p w:rsidR="00000000" w:rsidDel="00000000" w:rsidP="00000000" w:rsidRDefault="00000000" w:rsidRPr="00000000" w14:paraId="0000010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zásady spolupráce s dalšími pomáhajícími profesemi v zájmu klienta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multidisciplinárním týmu.</w:t>
      </w:r>
    </w:p>
    <w:p w:rsidR="00000000" w:rsidDel="00000000" w:rsidP="00000000" w:rsidRDefault="00000000" w:rsidRPr="00000000" w14:paraId="0000010D">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Provádět základní výchovnou nepedagogickou činnost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podporující soběstačnost a sociální aktivizaci klientů a aktivní využívání volného času</w:t>
      </w:r>
    </w:p>
    <w:p w:rsidR="00000000" w:rsidDel="00000000" w:rsidP="00000000" w:rsidRDefault="00000000" w:rsidRPr="00000000" w14:paraId="0000010E">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základní výchovnou nepedagogickou činnost podporující soběstačnost a sociální aktivizaci klientů a aktivní využívání volného času</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a sociálních služeb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aby chápali kvalitu poskytovaných služeb jako kvalitu života klientů a jako významný nástroj jména pracoviště a organizace (sociálního zařízení)</w:t>
      </w:r>
    </w:p>
    <w:p w:rsidR="00000000" w:rsidDel="00000000" w:rsidP="00000000" w:rsidRDefault="00000000" w:rsidRPr="00000000" w14:paraId="00000110">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udržitelného rozvoje</w:t>
      </w:r>
    </w:p>
    <w:p w:rsidR="00000000" w:rsidDel="00000000" w:rsidP="00000000" w:rsidRDefault="00000000" w:rsidRPr="00000000" w14:paraId="00000111">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dodržování bezpečnosti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kterou budou chápat jako nedílnou součást péče o své zdraví, o zdraví svých spolupracovníků a klientů</w:t>
      </w:r>
    </w:p>
    <w:p w:rsidR="00000000" w:rsidDel="00000000" w:rsidP="00000000" w:rsidRDefault="00000000" w:rsidRPr="00000000" w14:paraId="00000112">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a dodržovat základní právní předpisy týkající se hygieny, bezpečnosti a ochrany zdraví při práci, požární prevence a krizového řízení na pracovišti.</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2.3  Způsob ukončení vzdělání a potvrzení dosaženého vzdělání</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Vzdělání je ukončeno úspěšným ukončením vzdělávacího programu 75-41-M/01 Sociální činnost úspěšným absolvováním všech částí maturitní zkoušky. Potvrzením dosaženého vzdělání je maturitní vysvědčení.</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Konání maturitní zkoušky se řídí školským zákonem a příslušným prováděcím právním předpisem.</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Profilová část maturitní zkoušky se skládá ze zkoušky z českého jazyka a literatury konané</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formou písemné práce a formou ústní zkoušky a ze zkoušky z cizího jazyka konané formou</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práce a formou ústní zkoušky, pokud si žák z povinných zkoušek společné části</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maturitní zkoušky zvolil cizí jazyk, a z dalších tří povinných zkoušek. Ředitel školy určí nabídku povinných zkoušek tak, že dvě z povinných zkoušek bude žák konat formou ústní zkoušky ze vzdělávací oblasti odborného vzdělávání.</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 z povinných zkoušek bude konána formou praktické zkoušky.</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Stupeň dosaženého vzdělání absolventa</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kryrdarovnx"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získává střední vzdělání s maturitní zkouškou, kvalifikační úroveň EQF 4.</w:t>
      </w:r>
    </w:p>
    <w:p w:rsidR="00000000" w:rsidDel="00000000" w:rsidP="00000000" w:rsidRDefault="00000000" w:rsidRPr="00000000" w14:paraId="0000011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  Charakteristika školního vzdělávacího programu</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činnost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75-41-M/01   Sociální činnost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3.1  Popis celkového pojetí vzdělávání</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Pojetí středního odborného vzdělávání vychází z celoživotně pojatého a na principu znalostní společnosti vybudovaného konceptu vzdělávání, ve kterém je vzdělávání cestou i nástrojem rozvoje lidské osobnosti. Záměrem naší školy je připravit absolventa na úspěšný, smysluplný a odpovědný osobní, občanský i pracovní život v podmínkách měnícího se světa.</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Společnou vzdělávací strategií školního vzdělávacího programu je:</w:t>
      </w:r>
    </w:p>
    <w:p w:rsidR="00000000" w:rsidDel="00000000" w:rsidP="00000000" w:rsidRDefault="00000000" w:rsidRPr="00000000" w14:paraId="0000012F">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poznávat, tj. osvojit si nástroje pochopení světa a rozvinout dovednosti potřebné k učení se, prohloubit si v návaznosti na základní vzdělání poznatky o světě a dále je rozšiřovat</w:t>
      </w:r>
    </w:p>
    <w:p w:rsidR="00000000" w:rsidDel="00000000" w:rsidP="00000000" w:rsidRDefault="00000000" w:rsidRPr="00000000" w14:paraId="00000130">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pracovat a jednat, tj. naučit se tvořivě zasahovat do prostředí, které žáky obklopuje, vyrovnávat se s různými situacemi a problémy, umět pracovat v týmech, být schopen vykonávat povolání a pracovní činnosti, pro které byl připravován</w:t>
      </w:r>
    </w:p>
    <w:p w:rsidR="00000000" w:rsidDel="00000000" w:rsidP="00000000" w:rsidRDefault="00000000" w:rsidRPr="00000000" w14:paraId="00000131">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být, tj. porozumět vlastní rozvíjejících se osobnosti a jejímu utváření v souladu s obecně přijímanými morálními hodnotami, jednat s větší autonomií, samostatným úsudkem a osobní zodpovědností</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důvodu této strategie je výuka orientována k:</w:t>
      </w:r>
    </w:p>
    <w:p w:rsidR="00000000" w:rsidDel="00000000" w:rsidP="00000000" w:rsidRDefault="00000000" w:rsidRPr="00000000" w14:paraId="00000133">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autodidaktickým metodám</w:t>
      </w:r>
    </w:p>
    <w:p w:rsidR="00000000" w:rsidDel="00000000" w:rsidP="00000000" w:rsidRDefault="00000000" w:rsidRPr="00000000" w14:paraId="00000134">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 komunikativním aspektům učení a vyučování</w:t>
      </w:r>
    </w:p>
    <w:p w:rsidR="00000000" w:rsidDel="00000000" w:rsidP="00000000" w:rsidRDefault="00000000" w:rsidRPr="00000000" w14:paraId="00000135">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metodám činnostně zaměřeného vyučování</w:t>
      </w:r>
    </w:p>
    <w:p w:rsidR="00000000" w:rsidDel="00000000" w:rsidP="00000000" w:rsidRDefault="00000000" w:rsidRPr="00000000" w14:paraId="00000136">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důrazu na motivační činitele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Zařazení jednotlivých metod do školního vzdělávacího programu je konkretizováno na úrovni jednotlivých předmětů.</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3.2  Organizace výuky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Studium je čtyřleté v denní formě vzdělávání. Organizace výuky se řídí legislativními předpisy, zejména zákonem. č. 561/2004 Sb., o předškolním, základním, středním, vyšším odborném a jiném vzdělávání ( školský zákon), v platném znění a vyhláškou č. 13/2005 Sb., o středním vzdělávání a vzdělávání v konzervatoři, v platném znění.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Vyučování se uskutečňuje podle aktuálního učebního plánu. Výuka některých vzdělávacích předmětů (např. cizích jazyků, ICT, UPX, ZDN, PEČ a PVČ  probíhá ve speciálně vybavených učebnách nebo v cvičném bytě, kdy jsou žáci děleni na skupiny. Kromě klasické výuky v systému vyučovacích hodin probíhá vzdělávání i formou exkurzí, kurzů a dalších výchovně -vzdělávacích akcí. Jedná se např. o besedy, diskuse, exkurze, sportovní dny, atd.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osvojení požadovaných praktických dovednost a činností je do výuky zařazena učební praxe ve škole v rozsahu 7 hodin a na pracovištích v rozsahu 6 týdenních vyučovacích hodin a dále souvislá odborná praxe v 2. a 3. ročníku v celkovém rozsahu 4 týdnů (např. dětské domovy, domovy pro seniory, dětské skupiny, mateřské školy, základní školy, aj.).</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je odborná praxe žáků realizována na smluvních pracovištích, probíhá v souladu s §65 odst. 2 školského zákona na základě smlouvy. Výuka u smluvních partnerů probíhá pod vedením instruktorů a je kontrolována zástupcem ředitele školy. Zástupci jednotlivých organizací jsou pravidelně zváni k jednáním o koncepci vzdělávání.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 se klade na samostatné jednání a postupné seznamování s organizacemi a jednotlivými pracovními místy, kam by žáci po absolvování školy měli nastoupit do zaměstnání. Žáci získávají návaznost na poznatky z předmětů, které je teoreticky připravují na budoucí povolání pracovníků sociální oblasti. Při odborné praxi si tyto poznatky prakticky ověřují.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3.3  Způsob rozvoje klíčových kompetencí</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Učitelé využívají k rozvoji klíčových kompetencí ve vzdělávacím čtyřletém oboru 75-41-M/01 Sociální činnost různých didaktických metod a strategií výuky, aby si žáci osvojili všeobecné i odborné dovednosti  a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3.4  Začlenění průřezových témat</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udržitelného rozvoje je příprava budoucí generace k myšlení a 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souvislosti s odborným vzděláváním žáků poukazujeme na vlivy pracovních činností na životní prostředí a zdraví zaměstnanců spolu s využíváním moderní techniky a technologie.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environmentálního vzdělávání a výchovy naše škola spolupracuje se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středisky a centry ekologické výchovy a žáci se mají možnost zúčastnit soutěží, které jsou těmito institucemi vyhlašovány.</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Snažíme se, aby poznatky žáka, které získal v odborné složce vzdělávání, byly doplněny o nejdůležitější poznatky a dovednosti související s jeho uplatněním ve světě práce a které by mu měly pomoci při rozhodování o další profesní a vzdělávací orientaci a dále při vstupu na trh práce a při uplatňování pracovních práv.</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v profesních záměrech. Zároveň se naučí přijímat změny ve své profesní kariéře jako běžnou součást života.</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Zaměřujeme se zejména na</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Individuální příprava jednotlivců na vstup na pracovní trh</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 vzdělávání</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Svět práce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Podpora státu ve sféře zaměstnanosti- služby úřadu práce.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začleňujeme do vyučovacích předmětů, ale prioritně využíváme jiných aktivit zejména besedy s podporou sociálních partnerů, pracovních agentur, úřadů práce, odborníků z praxe apod., exkurze ve firmách a organizacích se zaměřením na odborné činnosti.</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Naše škola má počítačové učebny vybaveny dostatečným počtem pracovních stanic, tvořených moderními multimediálními počítači zapojenými v dostatečně propustné lokální síti a umožňující sdílení případných síťových prostředků  s rychlým přístupem na Internet.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hodinách IDT výuky odpovídá počet pracovních stanic počtu žáků. Učebny jsou budovány se zřetelem na zachování pravidel hygieny a bezpečnosti práce.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Softwarové vybavení školy zahrnuje balík tzv. kancelářského software, tj. textový, tabulkový a databázový procesor, software pro tvorbu prezentací, dále software pro práci s grafikou, prohlížeč webových stránek, organizační a plánovací software, e-mailového klienta a různé další výukové software.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specializovaných učebnách jsou žákovské notebooky, které žáci využívají pro vyhledávání a zpracovávání zadaných úkolů.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mimo výuku nebo v běžné výuce mohou žáci využívat počítačové stanice v kmenových učebnách, kde je připojení na Internet pro vyhledávání informací. Všechny učebny školy jsou vybaveny dataprojektory napojenými na učitelský počítač.</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Celá škola je kompletně zasíťována a propojena Intranetem.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průřezových témat jednotlivých předmětech:</w:t>
      </w:r>
    </w:p>
    <w:tbl>
      <w:tblPr>
        <w:tblStyle w:val="Table2"/>
        <w:tblW w:w="8883.999999999998"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8"/>
        <w:gridCol w:w="330"/>
        <w:gridCol w:w="327"/>
        <w:gridCol w:w="326"/>
        <w:gridCol w:w="328"/>
        <w:gridCol w:w="323"/>
        <w:gridCol w:w="320"/>
        <w:gridCol w:w="328"/>
        <w:gridCol w:w="328"/>
        <w:gridCol w:w="497"/>
        <w:gridCol w:w="317"/>
        <w:gridCol w:w="317"/>
        <w:gridCol w:w="328"/>
        <w:gridCol w:w="323"/>
        <w:gridCol w:w="337"/>
        <w:gridCol w:w="328"/>
        <w:gridCol w:w="328"/>
        <w:gridCol w:w="320"/>
        <w:gridCol w:w="328"/>
        <w:gridCol w:w="326"/>
        <w:gridCol w:w="320"/>
        <w:gridCol w:w="323"/>
        <w:gridCol w:w="328"/>
        <w:gridCol w:w="328"/>
        <w:gridCol w:w="328"/>
        <w:gridCol w:w="390"/>
        <w:tblGridChange w:id="0">
          <w:tblGrid>
            <w:gridCol w:w="508"/>
            <w:gridCol w:w="330"/>
            <w:gridCol w:w="327"/>
            <w:gridCol w:w="326"/>
            <w:gridCol w:w="328"/>
            <w:gridCol w:w="323"/>
            <w:gridCol w:w="320"/>
            <w:gridCol w:w="328"/>
            <w:gridCol w:w="328"/>
            <w:gridCol w:w="497"/>
            <w:gridCol w:w="317"/>
            <w:gridCol w:w="317"/>
            <w:gridCol w:w="328"/>
            <w:gridCol w:w="323"/>
            <w:gridCol w:w="337"/>
            <w:gridCol w:w="328"/>
            <w:gridCol w:w="328"/>
            <w:gridCol w:w="320"/>
            <w:gridCol w:w="328"/>
            <w:gridCol w:w="326"/>
            <w:gridCol w:w="320"/>
            <w:gridCol w:w="323"/>
            <w:gridCol w:w="328"/>
            <w:gridCol w:w="328"/>
            <w:gridCol w:w="328"/>
            <w:gridCol w:w="390"/>
          </w:tblGrid>
        </w:tblGridChange>
      </w:tblGrid>
      <w:tr>
        <w:trPr>
          <w:cantSplit w:val="0"/>
          <w:tblHeader w:val="0"/>
        </w:trPr>
        <w:tc>
          <w:tcPr>
            <w:tcMar>
              <w:top w:w="57.0" w:type="dxa"/>
              <w:left w:w="57.0" w:type="dxa"/>
              <w:bottom w:w="57.0" w:type="dxa"/>
              <w:right w:w="57.0" w:type="dxa"/>
            </w:tcM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x88nax23yr1" w:id="5"/>
            <w:bookmarkEnd w:id="5"/>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tcMar>
              <w:top w:w="57.0" w:type="dxa"/>
              <w:left w:w="57.0" w:type="dxa"/>
              <w:bottom w:w="57.0" w:type="dxa"/>
              <w:right w:w="57.0" w:type="dxa"/>
            </w:tcMa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2y8jmf6be65"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tcMar>
              <w:top w:w="57.0" w:type="dxa"/>
              <w:left w:w="57.0" w:type="dxa"/>
              <w:bottom w:w="57.0" w:type="dxa"/>
              <w:right w:w="57.0" w:type="dxa"/>
            </w:tcMa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zqyi2nnfxiy"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tcMar>
              <w:top w:w="57.0" w:type="dxa"/>
              <w:left w:w="57.0" w:type="dxa"/>
              <w:bottom w:w="57.0" w:type="dxa"/>
              <w:right w:w="57.0" w:type="dxa"/>
            </w:tcM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295foe5u80z"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tcMar>
              <w:top w:w="57.0" w:type="dxa"/>
              <w:left w:w="57.0" w:type="dxa"/>
              <w:bottom w:w="57.0" w:type="dxa"/>
              <w:right w:w="57.0" w:type="dxa"/>
            </w:tcMa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7sneht7buz0" w:id="9"/>
            <w:bookmarkEnd w: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tcMar>
              <w:top w:w="57.0" w:type="dxa"/>
              <w:left w:w="57.0" w:type="dxa"/>
              <w:bottom w:w="57.0" w:type="dxa"/>
              <w:right w:w="57.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iy0af3pnqvz"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tcMar>
              <w:top w:w="57.0" w:type="dxa"/>
              <w:left w:w="57.0" w:type="dxa"/>
              <w:bottom w:w="57.0" w:type="dxa"/>
              <w:right w:w="57.0" w:type="dxa"/>
            </w:tcM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btgebv73zsp" w:id="11"/>
            <w:bookmarkEnd w: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w:t>
            </w:r>
          </w:p>
        </w:tc>
        <w:tc>
          <w:tcPr>
            <w:tcMar>
              <w:top w:w="57.0" w:type="dxa"/>
              <w:left w:w="57.0" w:type="dxa"/>
              <w:bottom w:w="57.0" w:type="dxa"/>
              <w:right w:w="57.0" w:type="dxa"/>
            </w:tcM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r8sjr146b3v" w:id="12"/>
            <w:bookmarkEnd w: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w:t>
            </w:r>
          </w:p>
        </w:tc>
        <w:tc>
          <w:tcPr>
            <w:tcMar>
              <w:top w:w="57.0" w:type="dxa"/>
              <w:left w:w="57.0" w:type="dxa"/>
              <w:bottom w:w="57.0" w:type="dxa"/>
              <w:right w:w="57.0" w:type="dxa"/>
            </w:tcM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6o3lf6aqof2" w:id="13"/>
            <w:bookmarkEnd w: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w:t>
            </w:r>
          </w:p>
        </w:tc>
        <w:tc>
          <w:tcPr>
            <w:tcMar>
              <w:top w:w="57.0" w:type="dxa"/>
              <w:left w:w="57.0" w:type="dxa"/>
              <w:bottom w:w="57.0" w:type="dxa"/>
              <w:right w:w="57.0" w:type="dxa"/>
            </w:tcM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c8pf6uq4ejg"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r>
          </w:p>
        </w:tc>
        <w:tc>
          <w:tcPr>
            <w:tcMar>
              <w:top w:w="57.0" w:type="dxa"/>
              <w:left w:w="57.0" w:type="dxa"/>
              <w:bottom w:w="57.0" w:type="dxa"/>
              <w:right w:w="57.0" w:type="dxa"/>
            </w:tcM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xjjqv5mhv7u"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p>
        </w:tc>
        <w:tc>
          <w:tcPr>
            <w:tcMar>
              <w:top w:w="57.0" w:type="dxa"/>
              <w:left w:w="57.0" w:type="dxa"/>
              <w:bottom w:w="57.0" w:type="dxa"/>
              <w:right w:w="57.0" w:type="dxa"/>
            </w:tcM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ux4bv1j81cl"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w:t>
            </w:r>
          </w:p>
        </w:tc>
        <w:tc>
          <w:tcPr>
            <w:tcMar>
              <w:top w:w="57.0" w:type="dxa"/>
              <w:left w:w="57.0" w:type="dxa"/>
              <w:bottom w:w="57.0" w:type="dxa"/>
              <w:right w:w="57.0" w:type="dxa"/>
            </w:tcM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f45ouivkvbt"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w:t>
            </w:r>
          </w:p>
        </w:tc>
        <w:tc>
          <w:tcPr>
            <w:tcMar>
              <w:top w:w="57.0" w:type="dxa"/>
              <w:left w:w="57.0" w:type="dxa"/>
              <w:bottom w:w="57.0" w:type="dxa"/>
              <w:right w:w="57.0" w:type="dxa"/>
            </w:tcM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5kyq6tefkca" w:id="18"/>
            <w:bookmarkEnd w: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p>
        </w:tc>
        <w:tc>
          <w:tcPr>
            <w:tcMar>
              <w:top w:w="57.0" w:type="dxa"/>
              <w:left w:w="57.0" w:type="dxa"/>
              <w:bottom w:w="57.0" w:type="dxa"/>
              <w:right w:w="57.0" w:type="dxa"/>
            </w:tcMa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om7oyepe07n" w:id="19"/>
            <w:bookmarkEnd w:i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w:t>
            </w:r>
          </w:p>
        </w:tc>
        <w:tc>
          <w:tcPr>
            <w:tcMar>
              <w:top w:w="57.0" w:type="dxa"/>
              <w:left w:w="57.0" w:type="dxa"/>
              <w:bottom w:w="57.0" w:type="dxa"/>
              <w:right w:w="57.0" w:type="dxa"/>
            </w:tcMa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msd0bgw6z3p" w:id="20"/>
            <w:bookmarkEnd w: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t>
            </w:r>
          </w:p>
        </w:tc>
        <w:tc>
          <w:tcPr>
            <w:tcMar>
              <w:top w:w="57.0" w:type="dxa"/>
              <w:left w:w="57.0" w:type="dxa"/>
              <w:bottom w:w="57.0" w:type="dxa"/>
              <w:right w:w="57.0" w:type="dxa"/>
            </w:tcM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2mn0kfof9cd" w:id="21"/>
            <w:bookmarkEnd w: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w:t>
            </w:r>
          </w:p>
        </w:tc>
        <w:tc>
          <w:tcPr>
            <w:tcMar>
              <w:top w:w="57.0" w:type="dxa"/>
              <w:left w:w="57.0" w:type="dxa"/>
              <w:bottom w:w="57.0" w:type="dxa"/>
              <w:right w:w="57.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23bbuh1btjv" w:id="22"/>
            <w:bookmarkEnd w: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w:t>
            </w:r>
          </w:p>
        </w:tc>
        <w:tc>
          <w:tcPr>
            <w:tcMar>
              <w:top w:w="57.0" w:type="dxa"/>
              <w:left w:w="57.0" w:type="dxa"/>
              <w:bottom w:w="57.0" w:type="dxa"/>
              <w:right w:w="57.0" w:type="dxa"/>
            </w:tcMa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1pdyorss3f6" w:id="23"/>
            <w:bookmarkEnd w: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w:t>
            </w:r>
          </w:p>
        </w:tc>
        <w:tc>
          <w:tcPr>
            <w:tcMar>
              <w:top w:w="57.0" w:type="dxa"/>
              <w:left w:w="57.0" w:type="dxa"/>
              <w:bottom w:w="57.0" w:type="dxa"/>
              <w:right w:w="57.0" w:type="dxa"/>
            </w:tcMa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c6dxxpw7wv9" w:id="24"/>
            <w:bookmarkEnd w: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tcMar>
              <w:top w:w="57.0" w:type="dxa"/>
              <w:left w:w="57.0" w:type="dxa"/>
              <w:bottom w:w="57.0" w:type="dxa"/>
              <w:right w:w="57.0" w:type="dxa"/>
            </w:tcM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ip8usc19exa"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t>
            </w:r>
          </w:p>
        </w:tc>
        <w:tc>
          <w:tcPr>
            <w:tcMar>
              <w:top w:w="57.0" w:type="dxa"/>
              <w:left w:w="57.0" w:type="dxa"/>
              <w:bottom w:w="57.0" w:type="dxa"/>
              <w:right w:w="57.0" w:type="dxa"/>
            </w:tcM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ulsiejcs2zi" w:id="26"/>
            <w:bookmarkEnd w: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w:t>
            </w:r>
          </w:p>
        </w:tc>
        <w:tc>
          <w:tcPr>
            <w:tcMar>
              <w:top w:w="57.0" w:type="dxa"/>
              <w:left w:w="57.0" w:type="dxa"/>
              <w:bottom w:w="57.0" w:type="dxa"/>
              <w:right w:w="57.0" w:type="dxa"/>
            </w:tcMa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bvkc1u3x88o" w:id="27"/>
            <w:bookmarkEnd w: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w:t>
            </w:r>
          </w:p>
        </w:tc>
        <w:tc>
          <w:tcPr>
            <w:tcMar>
              <w:top w:w="57.0" w:type="dxa"/>
              <w:left w:w="57.0" w:type="dxa"/>
              <w:bottom w:w="57.0" w:type="dxa"/>
              <w:right w:w="57.0" w:type="dxa"/>
            </w:tcMa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0iw6hu03gbw" w:id="28"/>
            <w:bookmarkEnd w:id="2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w:t>
            </w:r>
          </w:p>
        </w:tc>
      </w:tr>
      <w:tr>
        <w:trPr>
          <w:cantSplit w:val="0"/>
          <w:tblHeader w:val="0"/>
        </w:trPr>
        <w:tc>
          <w:tcPr>
            <w:tcMar>
              <w:top w:w="57.0" w:type="dxa"/>
              <w:left w:w="57.0" w:type="dxa"/>
              <w:bottom w:w="57.0" w:type="dxa"/>
              <w:right w:w="57.0" w:type="dxa"/>
            </w:tcMa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sftmev13ipv" w:id="29"/>
            <w:bookmarkEnd w: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w:t>
            </w:r>
          </w:p>
        </w:tc>
        <w:tc>
          <w:tcPr>
            <w:tcMar>
              <w:top w:w="57.0" w:type="dxa"/>
              <w:left w:w="57.0" w:type="dxa"/>
              <w:bottom w:w="57.0" w:type="dxa"/>
              <w:right w:w="57.0" w:type="dxa"/>
            </w:tcM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h84trwtp007" w:id="30"/>
            <w:bookmarkEnd w:id="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saowfopqg36" w:id="31"/>
            <w:bookmarkEnd w: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rn1rcxq96n9" w:id="32"/>
            <w:bookmarkEnd w:id="3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zdit5dlsak1" w:id="33"/>
            <w:bookmarkEnd w:id="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sq098mifa86" w:id="34"/>
            <w:bookmarkEnd w:id="34"/>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igoiit0o9x7" w:id="35"/>
            <w:bookmarkEnd w:id="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kyb2dkjq36c" w:id="36"/>
            <w:bookmarkEnd w:id="3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2oqkc3oqmc6" w:id="37"/>
            <w:bookmarkEnd w:id="37"/>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kjhnsm6an2p" w:id="38"/>
            <w:bookmarkEnd w:id="3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7gf2ryiz508" w:id="39"/>
            <w:bookmarkEnd w:id="39"/>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Mar>
              <w:top w:w="57.0" w:type="dxa"/>
              <w:left w:w="57.0" w:type="dxa"/>
              <w:bottom w:w="57.0" w:type="dxa"/>
              <w:right w:w="57.0" w:type="dxa"/>
            </w:tcMa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27c385kp1dz" w:id="40"/>
            <w:bookmarkEnd w:id="4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w:t>
            </w:r>
          </w:p>
        </w:tc>
        <w:tc>
          <w:tcPr>
            <w:tcMar>
              <w:top w:w="57.0" w:type="dxa"/>
              <w:left w:w="57.0" w:type="dxa"/>
              <w:bottom w:w="57.0" w:type="dxa"/>
              <w:right w:w="57.0" w:type="dxa"/>
            </w:tcM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6sa4ksyr096" w:id="41"/>
            <w:bookmarkEnd w:id="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hv1ncepvkya" w:id="42"/>
            <w:bookmarkEnd w:id="4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tnak847db75" w:id="43"/>
            <w:bookmarkEnd w:id="4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9ykgvbw6uf4" w:id="44"/>
            <w:bookmarkEnd w:id="4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6n52b1oj81c" w:id="45"/>
            <w:bookmarkEnd w:id="45"/>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zzbhp7crsdx" w:id="46"/>
            <w:bookmarkEnd w:id="46"/>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6eiovlf3gul" w:id="47"/>
            <w:bookmarkEnd w:id="4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Mar>
              <w:top w:w="57.0" w:type="dxa"/>
              <w:left w:w="57.0" w:type="dxa"/>
              <w:bottom w:w="57.0" w:type="dxa"/>
              <w:right w:w="57.0" w:type="dxa"/>
            </w:tcMa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4ls6q6h8sw7" w:id="48"/>
            <w:bookmarkEnd w:id="4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w:t>
            </w:r>
          </w:p>
        </w:tc>
        <w:tc>
          <w:tcPr>
            <w:tcMar>
              <w:top w:w="57.0" w:type="dxa"/>
              <w:left w:w="57.0" w:type="dxa"/>
              <w:bottom w:w="57.0" w:type="dxa"/>
              <w:right w:w="57.0" w:type="dxa"/>
            </w:tcMa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lvobe7n1jrk" w:id="49"/>
            <w:bookmarkEnd w:id="49"/>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f276hju7150" w:id="50"/>
            <w:bookmarkEnd w:id="50"/>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l9xx9ylh11w" w:id="51"/>
            <w:bookmarkEnd w:id="5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pvh87l1c7te" w:id="52"/>
            <w:bookmarkEnd w:id="5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1hgqyam1xbf" w:id="53"/>
            <w:bookmarkEnd w:id="5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dl3z2rph7i8" w:id="54"/>
            <w:bookmarkEnd w:id="5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pqauytz80a" w:id="55"/>
            <w:bookmarkEnd w:id="5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ss4nagwmhx0" w:id="56"/>
            <w:bookmarkEnd w:id="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74s3y6682mm" w:id="57"/>
            <w:bookmarkEnd w:id="5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we9o9vjrsiw" w:id="58"/>
            <w:bookmarkEnd w:id="5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1ytxmy32a7j" w:id="59"/>
            <w:bookmarkEnd w:id="5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405" w:hRule="atLeast"/>
          <w:tblHeader w:val="0"/>
        </w:trPr>
        <w:tc>
          <w:tcPr>
            <w:tcMar>
              <w:top w:w="57.0" w:type="dxa"/>
              <w:left w:w="57.0" w:type="dxa"/>
              <w:bottom w:w="57.0" w:type="dxa"/>
              <w:right w:w="57.0" w:type="dxa"/>
            </w:tcMa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dpu82iklj46" w:id="60"/>
            <w:bookmarkEnd w:id="6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w:t>
            </w:r>
          </w:p>
        </w:tc>
        <w:tc>
          <w:tcPr>
            <w:tcMar>
              <w:top w:w="57.0" w:type="dxa"/>
              <w:left w:w="57.0" w:type="dxa"/>
              <w:bottom w:w="57.0" w:type="dxa"/>
              <w:right w:w="57.0" w:type="dxa"/>
            </w:tcMa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gwpzgim95rs" w:id="61"/>
            <w:bookmarkEnd w:id="61"/>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98tj5iiuqzl" w:id="62"/>
            <w:bookmarkEnd w:id="6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tcMar>
              <w:top w:w="57.0" w:type="dxa"/>
              <w:left w:w="57.0" w:type="dxa"/>
              <w:bottom w:w="57.0" w:type="dxa"/>
              <w:right w:w="57.0" w:type="dxa"/>
            </w:tcMa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w155rz27unz" w:id="63"/>
            <w:bookmarkEnd w:id="63"/>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Popis tabulky: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realizace průřezových témat v předmětech:</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 – Občan v demokratické společnosti</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 – Člověk a životní prostředí</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 – Člověk a svět práce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 – Informační a komunikační technologie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 anglický (německý) jazyk, hlavní jazyk</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 anglický, německý, vedlejší jazyk</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 český jazyk literatura</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 občanská nauka</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 dějepis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 fyzika</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 matematika</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 tělesná výchova</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 – informační a komunikační technologie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 písemná a elektronická komunikace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 ekonomika</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 základy práva</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 učební praxe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 odborná praxe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 sociální politika</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 pečovatelství</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 – pedagogika</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 – speciální pedagogika</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 – pedagogika volného času</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 zdravotní nauka</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 chemie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 biologie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 ekologie</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 psychologie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 – počítačová grafika</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pyaxqozhimc" w:id="64"/>
      <w:bookmarkEnd w:id="64"/>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  Další vzdělávací a mimovyučovací aktivity:</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epidemiologická situace dovolí, organizují učitelé několikrát za rok pro žáky výchovně vzdělávací akce v rámci České republiky nebo i v zahraničí.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Projekty:</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Adaptační kurz:</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projektu: výjezd mimo území města Kladna, v 1. ročníku.</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  Žáci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zajištění: projekt povede učitel TEV, dále se zúčastní třídní učitel, učitel odborného výcviku.</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Pokrytí průřezových témat projektem:</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 aby poznali problémy svých splužáků a dokázali si vzájemně pomáhat.</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umožňuje integraci a doplnění poznatků o ekologii a životním prostředí,</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pohled na udržitelnost rozvoje v občanském životě a v daném oboru vzdělání</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uvědomění si vlastní odpovědnosti za kvalitu životního prostředí. Propojují a doplňují se tak informace, aby vznikl ucelený obraz ukazující složitost souvislostí v přírodě, ve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 mezi přírodou a člověkem a jeho životním prostředím.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0p0cfb99fw5" w:id="65"/>
      <w:bookmarkEnd w:id="65"/>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Procházky Prahou :</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 projektu: žáci si rozšíří vědomosti o našich nejstarších dějinách, stavebních slozích, významných osobnostech.</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projektu: projekt bude zahájen výjezdem do Prahy. V následujícím období budou žáci rozděleni do skupin a budou plnit zadané úkoly. Výsledkem skupinové činnosti bude závěrečný výstup s prezentací:</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slohy</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pověsti spojené s Prahou</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projektu budou posilovány kompetence k učení, k řešení problémů, komunikační kompetence, sociální kompetence, kulturní povědomí, kompetence k využití ICT. Dojde k propojení všeobecně vzdělávacích předmětů ČJL, OBN, ICT.</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Žáci budou hodnoceni za samostatnost a iniciativu při plnění zadaného úkolu, za kvalitu výsledného produktu, za schopnost práce v týmu a za způsob prezentace.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zajištění: projekt povede učitel ČJL.</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Pokrytí průřezových témat projektem:</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Památník Lidice</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 projektu: žáci získají nové poznatky a rozšíří své již nabyté vědomosti o historii obce Lidice, o jejím osudu během 2. světové války, o osudu lidických dětí a pozdějším vzniku památníku.</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projektu: projekt začne exkurzí do památníku Lidice, kde budou žáci rozděleni do skupin a budou plnit zadané úkoly a výsledkem jejich činnosti se stane pečlivě zpracovaná prezentace.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Při plnění všech úkolů budou žáci hodnoceni za svou snahu a důslednost a za kvalitu zpracovaného materiálu.</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zajištění: projekt povede učitel DEJ. Dojde k propojení všeobecně vzdělávacích předmětů ČJL, DEJ, ICT.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Pokrytí průřezových témat projektem:</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Projekt: Sociální služby</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 je propojení teorie s odbornou praxí na pracovištích sociálních partnerů</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Žáci buď jako skupina nebo jako jednotlivci představí ostatním své pracoviště a popíší svou činnost ve vyučovací hodině. V učební praxi se zaměřují hlavně na oblast klientského přístupu a nácvik modelových situací. Při odborné praxi jsou reální klienti, on-line software institucí a skutečné situace.</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Při plnění všech úkolů budou žáci hodnoceni za svou snahu a důslednost a za kvalitu zpracovaného materiálu.</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zajištění: projekt povede učitel UPX.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Pokrytí průřezových témat projektem:</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 získali pracovní návyky.</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pracovat s aplikovaným softwarem.</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obyvatelstva za mimořádných událostí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projektu je: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na možná rizika související s živelnými katastrofami, haváriemi či dalšími událostmi (teroristický útok, sabotáž, žhářství, …),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nést odpovědnost za svou ochranu, ochranu občanů a vzájemnou pomoc,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je efektivně jednat,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žáky k citlivému vnímání životního prostředí, nejen při vzniku mimořádných událostí,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k získání kompetencí - praktická cvičení, nácvik ve skupinách.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je realizován dle možností za spoluúčasti Hasičského záchranného sboru v Kladně, Českého červeného kříže, Policie ČR nebo Kynologické organizace.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Další kurzy:</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lyžařský kurz (1. ročník)</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sportovně – turistický kurz (2. a 3. ročník)</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Soutěže:</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ve velké míře podílí na soutěžích vyhlašovaných EU - Euroscola a Europasecura nebo soutěžích vyhlašovaných Středočeským krajem Středoškoláci a Evropa. Soutěže jsou formou testů na internetu a žáci si mohou správné odpovědi vyhledat. Ve cvičných testech je dostatek času a žáci se naučí pracovat s výpočetní technikou.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průběhu studia realizujeme řadu exkurzí do zařízení s neodkladnou péčí, psychiatrické léčebny, dětských domovů či domovů pro seniory, zúčastňujeme se mnoha dobrovolných sbírek např. Světluška, Liga proti rakovině, aj., pořádáme projektové dny pro žáky ZŠ.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81bqd65d9s1" w:id="66"/>
      <w:bookmarkEnd w:id="66"/>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3.6  Způsoby a kritéria hodnocení žáků</w:t>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výsledků vzdělávání žáka na vysvědčení je vyjádřeno klasifikací: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výborný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chvalitebný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dobrý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dostatečný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 nedostatečný </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hodnocení navrhuje u žáků se speciálními vzdělávacími potřebami výchovný poradce na pedagogické radě, o jeho realizaci rozhoduje ředitel školy se souhlasem školské rady a to na základě žádosti zákonného zástupce žáka.</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převede klasifikaci do slovního hodnocení v případě přestupu žáka na školu, která hodnotí odlišným způsobem, a to na žádost této školy, zletilého žáka nebo zákonného zástupce nezletilého žáka.</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Kritéria stupňů prospěchu - teoretické vyučování:</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1 (výborný)</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celém rozsahu, samostatně a tvořivě používá získané vědomosti při řešení teoretických a praktických úkolů. Jeho ústní a písemný projev je přesný, správný, výstižný. Grafický projev je přesný s odpovídající estetickou úrovní zpracování. Žák je schopen samostatně studovat přiměřené texty s pochopením souvislostí a s odpovídajícím písemným zpracováním.</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2 (chvalitebný)</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3 (dobrý)</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4 (dostatečný)</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5 (nedostatečný)</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Konání a klasifikace souhrnných zkoušek v maturitních předmětech</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klasifikaci v maturitních předmětech v každém ročníku je absolvování souhrnné zkoušky. Zkouška obsahuje učivo, které bylo doposud probráno v jednotlivých maturitních předmětech (od prvního ročníku). Otázky k souhrnným zkouškám jsou koncipované podobně jako otázky k písemné maturitní zkoušce. Formálně probíhají souhrnné zkoušky velmi podobně jako písemná maturitní zkouška. Zkouška může být zadána v písemné nebo elektronické podobě. Doba trvání zkoušky je jedna až dvě vyučovací hodiny.</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Termín konání souhrnné zkoušky stanoví pro konkrétní školní rok ředitel školy. Zpravidla je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v období dubna až června. Pro každou dílčí souhrnnou zkoušku je stanoven zvláštní termín. Klasifikace je shodná s didaktickými testy písemné maturitní zkoušky, tj. procenta budou převedena na klasifikační stupně stejným poměrem. V maturitním ročníku absolvuje žák pouze souhrnné zkoušky z předmětů, ke kterým se přihlásil k maturitní zkoušce. Souhrnná zkouška se koná také z odborných maturitních předmětů, nekoná se z praktické maturitní zkoušky. Žák, který neuspěje u souhrnné zkoušky, je povinen vykonat v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době konzultačních hodin opravnou zkoušku za stejných podmínek klasifikace. Známky z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řádného i opravného termínu se započítávají do celkové klasifikace.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souhrnných zkoušek je systemizaci a zopakování učiva jednotlivých maturitních předmětů.</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Kritéria stupňů prospěchu - praktické vyučování:</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1 (výborný)</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2 (chvalitebný)</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3 (dobrý)</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4 (dostatečný)</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při výuce pasivní, vyžaduje trvalý dohled a kontrolu vyučujícího. Obtížně aplikuje získané teoretické vědomosti do praxe. Výsledky práce jsou nepřesné, často nefunkční, žák nejeví zájem o zlepšení, porušuje pracovní kázeň.</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5 (nedostatečný)</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 hodnocení žáků se speciálními vzdělávacími potřebami</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zohlednění žáka se speciálně vzdělávacími potřebami je předložení odborného posudku vypracovaného školským poradenským zařízením.</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speciálními vzdělávacími potřebami mají právo na vytvoření nezbytných podmínek při vzdělávání i klasifikaci a hodnocení.</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s vývojovou poruchou učení rozhodne ředitel školy o použití slovního hodnocení na základě žádosti zákonného zástupce žáka.</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klade důraz na ten druh projevu, ve kterém má žák předpoklady podávat lepší výkony. Při klasifikaci se nevychází z prostého počtu chyb, ale z počtu jevů, které žák zvládl.</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je provázena hodnocením, tj. vyjádřením pozitivních stránek výkonu, objasnění podstaty neúspěchu, návodem, jak mezery a nedostatky překonávat.</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Třídní učitelé, popřípadě výchovný poradce, seznamují ostatní vyučující s doporučeními školských poradenských zařízení, které zohledňují žáka a způsob získávání podkladů pro hodnocení.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Zabezpečení výuky žáků se speciálními vzdělávacími potřebami</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Podpůrná opatření </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stupeň podpůrných opatření vždy navrhuje škola.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II. - V. stupeň navrhuje a realizaci metodicky usměrňuje školské poradenské zařízení (pedagogicko-psychologická poradna a speciálně pedagogické centrum). Podpůrná opatření druhého až pátého stupně jsou poskytována s informovaným souhlasem zletilého žáka nebo zákonného zástupce žáka.</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poradenské pomoci školského zařízení je zpráva. Ve zprávě poradenské zařízení uvede skutečnosti podstatné pro doporučení podpůrných opatření.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 vzdělávání žáků se speciálními vzdělávacími potřebami </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 při poskytování podpůrných opatření žáků se speciálními vzdělávacími potřebami:</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I. stupně podpůrných opatření je pro žáky s méně závažnými problémy ve vzdělávání školou vypracován plán pedagogické podpory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vzdělávání podle individuálního vzdělávacího plánu (dále jen IVP) školským poradenským zařízením požádá zletilý žák nebo zákonný zástupce nezletilého žáka ředitele školy o vzdělávání podle IVP.  Třídní učitel ve spolupráci s výchovným poradcem a ostatními učiteli  vypracuje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Pravidla pro péči o žáky se SVP ve škole</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se SVP jsou na základě doporučení ŠPZ upraveny podmínky při přijímání a ukončování studia (maturitní zkouškou, závěrečnou zkouškou).</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žák ze zdravotních důvodů nemůže splnit podmínky dané ŠVP v předmětu, který není rozhodující pro jeho odbornost, může být na základě rozhodnutí ředitele školy z tohoto předmětu uvolněn.</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jsou poskytovány kompenzační pomůcky doporučené ŠPZ a úprava prostředí.</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z ŠPZ je žákům poskytována pedagogická intervence (individuální péče nad rámec běžných hodin)</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je umožněno používat speciální pomůcky (např. notebook, pravítka, zvýrazňovače, kalkulačka).</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při hodinách používají takové metody výuky, které zohledňují potřeby žáků se SVP (upřednostnění ústního zkoušení u žáků s dysgrafií a dyslexií, tolerance specifických chyb, názorné pomůcky).</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poskytují takové materiály pro výuku, které jsou využitelné pro žáka se SVP (elektronické i tištěné materiály, prezentace, učebnice).</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potřeby je žákům navýšen čas na vypracování úkolů při hodinách a konzultace mimo vyučování.</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průběžně motivováni k učení, je jim poskytováno formativní hodnocení.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Žákovi, který nemůže zvládnout vzdělávání v daném oboru vzdělání z vážných zdravotních nebo jiných důvodů, škola nabídne po poradě se ŠPZ a zástupci nezletilého žáka, popř. s jinými institucemi, jiný, pro něj vhodnější obor vzdělání.</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Vzdělávání nadaných žáků</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nadaného žáka se považuje žák, který při adekvátní podpoře vykazuje ve srovnání s vrstevníky vysokou úroveň v jedné či více oblastech rozumových schopností, v pohybových, manuálních uměleckých nebo sociálních dovednostech.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mimořádně nadaného žáka se považuje žák, jehož rozložení schopností dosahuje mimořádné úrovně při vysoké tvořivosti v celém okruhu činností nebo v jednotlivých oblastech rozumových schopností, v pohybových, manuálních, uměleckých nebo sociálních dovednostech.</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Formy vzdělávání nadaných žáků </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 v soutěžích v teoretických znalostech a dovednostech i v manuálních dovednostech,</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plkbrhsfmcd" w:id="67"/>
      <w:bookmarkEnd w:id="6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zahraniční studijní nebo výměnné pobyty.</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39y0b99dlo2v" w:id="68"/>
      <w:bookmarkEnd w:id="68"/>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Učební plán</w:t>
      </w:r>
    </w:p>
    <w:tbl>
      <w:tblPr>
        <w:tblStyle w:val="Table3"/>
        <w:tblW w:w="9130.000000000002" w:type="dxa"/>
        <w:jc w:val="left"/>
        <w:tblInd w:w="10.0" w:type="dxa"/>
        <w:tblLayout w:type="fixed"/>
        <w:tblLook w:val="0000"/>
      </w:tblPr>
      <w:tblGrid>
        <w:gridCol w:w="2323"/>
        <w:gridCol w:w="1956"/>
        <w:gridCol w:w="1101"/>
        <w:gridCol w:w="727"/>
        <w:gridCol w:w="727"/>
        <w:gridCol w:w="727"/>
        <w:gridCol w:w="727"/>
        <w:gridCol w:w="842"/>
        <w:tblGridChange w:id="0">
          <w:tblGrid>
            <w:gridCol w:w="2323"/>
            <w:gridCol w:w="1956"/>
            <w:gridCol w:w="1101"/>
            <w:gridCol w:w="727"/>
            <w:gridCol w:w="727"/>
            <w:gridCol w:w="727"/>
            <w:gridCol w:w="727"/>
            <w:gridCol w:w="842"/>
          </w:tblGrid>
        </w:tblGridChange>
      </w:tblGrid>
      <w:tr>
        <w:trPr>
          <w:cantSplit w:val="1"/>
          <w:trHeight w:val="420" w:hRule="atLeast"/>
          <w:tblHeader w:val="0"/>
        </w:trPr>
        <w:tc>
          <w:tcPr>
            <w:vMerge w:val="restart"/>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Vzdělávací oblast</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Kategorie a název vyučovacího předmětu</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Zkratka</w:t>
            </w:r>
            <w:r w:rsidDel="00000000" w:rsidR="00000000" w:rsidRPr="00000000">
              <w:rPr>
                <w:rtl w:val="0"/>
              </w:rPr>
            </w:r>
          </w:p>
        </w:tc>
        <w:tc>
          <w:tcPr>
            <w:gridSpan w:val="4"/>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Počet týdenních  vyučovacích hodin</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r>
      <w:tr>
        <w:trPr>
          <w:cantSplit w:val="1"/>
          <w:trHeight w:val="555" w:hRule="atLeast"/>
          <w:tblHeader w:val="0"/>
        </w:trPr>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 ročník</w:t>
            </w: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Jazykové vzdělávání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Český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ČJL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Anglický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Estetické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Literatura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Společenskovědní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Občanská nauka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Dějepis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Základy práva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ZPR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Matematické vzdělávní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Matematika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Přírodovědné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Chemie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Ekonomické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Ekonomika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Vzdělávání pro zdraví</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Tělěsná výchova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TEV</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r>
      <w:tr>
        <w:trPr>
          <w:cantSplit w:val="1"/>
          <w:trHeight w:val="420" w:hRule="atLeast"/>
          <w:tblHeader w:val="0"/>
        </w:trPr>
        <w:tc>
          <w:tcPr>
            <w:vMerge w:val="restart"/>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Informatické vzdělávání</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Informační a digitální technologie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1"/>
          <w:trHeight w:val="420" w:hRule="atLeast"/>
          <w:tblHeader w:val="0"/>
        </w:trPr>
        <w:tc>
          <w:tcPr>
            <w:vMerge w:val="continue"/>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Počítačová grafika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r>
      <w:tr>
        <w:trPr>
          <w:cantSplit w:val="0"/>
          <w:trHeight w:val="420" w:hRule="atLeast"/>
          <w:tblHeader w:val="0"/>
        </w:trPr>
        <w:tc>
          <w:tcPr>
            <w:tcBorders>
              <w:top w:color="000000" w:space="0" w:sz="0" w:val="nil"/>
              <w:left w:color="000000" w:space="0" w:sz="8" w:val="single"/>
              <w:bottom w:color="000000" w:space="0" w:sz="8" w:val="single"/>
              <w:right w:color="000000" w:space="0" w:sz="4" w:val="single"/>
            </w:tcBorders>
            <w:shd w:fill="auto"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Všeobecné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20+3</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14+4</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11+5</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7+4</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52+16</w:t>
            </w: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Řízení sociálních služeb</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Sociální politika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r>
      <w:tr>
        <w:trPr>
          <w:cantSplit w:val="1"/>
          <w:trHeight w:val="420" w:hRule="atLeast"/>
          <w:tblHeader w:val="0"/>
        </w:trPr>
        <w:tc>
          <w:tcPr>
            <w:vMerge w:val="restart"/>
            <w:tcBorders>
              <w:top w:color="000000" w:space="0" w:sz="8" w:val="single"/>
              <w:left w:color="000000" w:space="0" w:sz="8" w:val="single"/>
              <w:bottom w:color="000000" w:space="0" w:sz="0" w:val="nil"/>
              <w:right w:color="000000" w:space="0" w:sz="4" w:val="single"/>
            </w:tcBorders>
            <w:shd w:fill="auto" w:val="clear"/>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Přímá péče a osobní asistence</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Pečovatelství</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PEČ</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r>
      <w:tr>
        <w:trPr>
          <w:cantSplit w:val="1"/>
          <w:trHeight w:val="420" w:hRule="atLeast"/>
          <w:tblHeader w:val="0"/>
        </w:trPr>
        <w:tc>
          <w:tcPr>
            <w:vMerge w:val="continue"/>
            <w:tcBorders>
              <w:top w:color="000000" w:space="0" w:sz="8" w:val="single"/>
              <w:left w:color="000000" w:space="0" w:sz="8" w:val="single"/>
              <w:bottom w:color="000000" w:space="0" w:sz="0" w:val="nil"/>
              <w:right w:color="000000" w:space="0" w:sz="4" w:val="single"/>
            </w:tcBorders>
            <w:shd w:fill="auto" w:val="cle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Zdravotní nauka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ZDN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1"/>
          <w:trHeight w:val="420" w:hRule="atLeast"/>
          <w:tblHeader w:val="0"/>
        </w:trPr>
        <w:tc>
          <w:tcPr>
            <w:vMerge w:val="continue"/>
            <w:tcBorders>
              <w:top w:color="000000" w:space="0" w:sz="8" w:val="single"/>
              <w:left w:color="000000" w:space="0" w:sz="8" w:val="single"/>
              <w:bottom w:color="000000" w:space="0" w:sz="0" w:val="nil"/>
              <w:right w:color="000000" w:space="0" w:sz="4" w:val="single"/>
            </w:tcBorders>
            <w:shd w:fill="auto" w:val="cle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Odborná praxe</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OPX</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r>
      <w:tr>
        <w:trPr>
          <w:cantSplit w:val="1"/>
          <w:trHeight w:val="4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Sociálně výchovná činnost  a sociální vztahy a komunikace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Pedagogika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1"/>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Speciální pedagogika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r>
      <w:tr>
        <w:trPr>
          <w:cantSplit w:val="1"/>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Pedagogika volného času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PVČ</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7+1</w:t>
            </w:r>
          </w:p>
        </w:tc>
      </w:tr>
      <w:tr>
        <w:trPr>
          <w:cantSplit w:val="1"/>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Učební praxe</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UPX</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r>
      <w:tr>
        <w:trPr>
          <w:cantSplit w:val="1"/>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Psychologie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PSY</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Odborné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11+2</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15</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17</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50+4</w:t>
            </w: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Povinně volitelné předměty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64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Cvičení z anglického jazyka/Cvičení z matematiky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CANJ/CMAT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0+2</w:t>
            </w:r>
            <w:r w:rsidDel="00000000" w:rsidR="00000000" w:rsidRPr="00000000">
              <w:rPr>
                <w:rtl w:val="0"/>
              </w:rPr>
            </w:r>
          </w:p>
        </w:tc>
      </w:tr>
      <w:tr>
        <w:trPr>
          <w:cantSplit w:val="0"/>
          <w:trHeight w:val="1140" w:hRule="atLeast"/>
          <w:tblHeader w:val="0"/>
        </w:trPr>
        <w:tc>
          <w:tcPr>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Kondiční cvičení / Konverzace  v anglickém jazyce/Základy francouštiny/Relaxační techniky/Kreativní tvorba</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0+4</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Volitelné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0+3</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0+6</w:t>
            </w:r>
            <w:r w:rsidDel="00000000" w:rsidR="00000000" w:rsidRPr="00000000">
              <w:rPr>
                <w:rtl w:val="0"/>
              </w:rPr>
            </w:r>
          </w:p>
        </w:tc>
      </w:tr>
      <w:tr>
        <w:trPr>
          <w:cantSplit w:val="0"/>
          <w:trHeight w:val="855" w:hRule="atLeast"/>
          <w:tblHeader w:val="0"/>
        </w:trPr>
        <w:tc>
          <w:tcPr>
            <w:tcBorders>
              <w:top w:color="000000" w:space="0" w:sz="0" w:val="nil"/>
              <w:left w:color="000000" w:space="0" w:sz="8" w:val="single"/>
              <w:bottom w:color="000000" w:space="0" w:sz="8" w:val="single"/>
              <w:right w:color="000000" w:space="0" w:sz="4" w:val="single"/>
            </w:tcBorders>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29+4</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25+7</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26+6</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24+7</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102+26</w:t>
            </w:r>
            <w:r w:rsidDel="00000000" w:rsidR="00000000" w:rsidRPr="00000000">
              <w:rPr>
                <w:rtl w:val="0"/>
              </w:rPr>
            </w:r>
          </w:p>
        </w:tc>
      </w:tr>
    </w:tbl>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Poznámky k učebnímu plánu:</w:t>
      </w:r>
    </w:p>
    <w:p w:rsidR="00000000" w:rsidDel="00000000" w:rsidP="00000000" w:rsidRDefault="00000000" w:rsidRPr="00000000" w14:paraId="000003D2">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vzdělání:</w:t>
      </w:r>
    </w:p>
    <w:p w:rsidR="00000000" w:rsidDel="00000000" w:rsidP="00000000" w:rsidRDefault="00000000" w:rsidRPr="00000000" w14:paraId="000003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Anglický jazyk (jako hlavní cizí jazyk)</w:t>
      </w:r>
    </w:p>
    <w:p w:rsidR="00000000" w:rsidDel="00000000" w:rsidP="00000000" w:rsidRDefault="00000000" w:rsidRPr="00000000" w14:paraId="000003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Německý jazyk (jako volitelný předmět)</w:t>
      </w:r>
    </w:p>
    <w:p w:rsidR="00000000" w:rsidDel="00000000" w:rsidP="00000000" w:rsidRDefault="00000000" w:rsidRPr="00000000" w14:paraId="000003D5">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disponibilní hodiny v učebním plánu jsou vyznačeny zelenou barvou</w:t>
      </w:r>
    </w:p>
    <w:p w:rsidR="00000000" w:rsidDel="00000000" w:rsidP="00000000" w:rsidRDefault="00000000" w:rsidRPr="00000000" w14:paraId="000003D6">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předměty jsou povinné, nepovinné předměty učební plán neobsahuje</w:t>
      </w:r>
    </w:p>
    <w:p w:rsidR="00000000" w:rsidDel="00000000" w:rsidP="00000000" w:rsidRDefault="00000000" w:rsidRPr="00000000" w14:paraId="000003D7">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vyučování je realizováno prostřednictvím učební praxe v odborné učebně školy a odborné učební praxe na pracovištích uskutečňované v 2. - 3. ročníku, dále formou souvislé šestitýdenní praxe v 1.- 3. ročníku</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jar6fk7glgj" w:id="69"/>
      <w:bookmarkEnd w:id="69"/>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76wrj2u4rfs" w:id="70"/>
      <w:bookmarkEnd w:id="7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Rozvržení týdnů ve školním roce:</w:t>
      </w: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7901.999999999999" w:type="dxa"/>
        <w:jc w:val="left"/>
        <w:tblInd w:w="10.0" w:type="dxa"/>
        <w:tblLayout w:type="fixed"/>
        <w:tblLook w:val="0000"/>
      </w:tblPr>
      <w:tblGrid>
        <w:gridCol w:w="3715"/>
        <w:gridCol w:w="195"/>
        <w:gridCol w:w="998"/>
        <w:gridCol w:w="998"/>
        <w:gridCol w:w="998"/>
        <w:gridCol w:w="998"/>
        <w:tblGridChange w:id="0">
          <w:tblGrid>
            <w:gridCol w:w="3715"/>
            <w:gridCol w:w="195"/>
            <w:gridCol w:w="998"/>
            <w:gridCol w:w="998"/>
            <w:gridCol w:w="998"/>
            <w:gridCol w:w="998"/>
          </w:tblGrid>
        </w:tblGridChange>
      </w:tblGrid>
      <w:tr>
        <w:trPr>
          <w:cantSplit w:val="0"/>
          <w:trHeight w:val="324"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Činnost</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Vyučování dle rozpisu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Adaptační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Lyžařský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Vodácký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Kurz cykloturistiky a sportů v přírodě</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Souvislá praxe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Exkurze a přednášky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Maturitní zkouška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Časová rezerva</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Celkem týdnů</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8d7xyqjgamk" w:id="71"/>
      <w:bookmarkEnd w:id="71"/>
      <w:r w:rsidDel="00000000" w:rsidR="00000000" w:rsidRPr="00000000">
        <w:rPr>
          <w:rtl w:val="0"/>
        </w:rPr>
      </w:r>
    </w:p>
    <w:p w:rsidR="00000000" w:rsidDel="00000000" w:rsidP="00000000" w:rsidRDefault="00000000" w:rsidRPr="00000000" w14:paraId="0000042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Přehled rozpracování obsahu RVP do ŠVP</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8576.0" w:type="dxa"/>
        <w:jc w:val="left"/>
        <w:tblInd w:w="-15.0" w:type="dxa"/>
        <w:tblLayout w:type="fixed"/>
        <w:tblLook w:val="0000"/>
      </w:tblPr>
      <w:tblGrid>
        <w:gridCol w:w="3636"/>
        <w:gridCol w:w="652"/>
        <w:gridCol w:w="252"/>
        <w:gridCol w:w="686"/>
        <w:gridCol w:w="206"/>
        <w:gridCol w:w="438"/>
        <w:gridCol w:w="505"/>
        <w:gridCol w:w="316"/>
        <w:gridCol w:w="560"/>
        <w:gridCol w:w="724"/>
        <w:gridCol w:w="601"/>
        <w:tblGridChange w:id="0">
          <w:tblGrid>
            <w:gridCol w:w="3636"/>
            <w:gridCol w:w="652"/>
            <w:gridCol w:w="252"/>
            <w:gridCol w:w="686"/>
            <w:gridCol w:w="206"/>
            <w:gridCol w:w="438"/>
            <w:gridCol w:w="505"/>
            <w:gridCol w:w="316"/>
            <w:gridCol w:w="560"/>
            <w:gridCol w:w="724"/>
            <w:gridCol w:w="601"/>
          </w:tblGrid>
        </w:tblGridChange>
      </w:tblGrid>
      <w:tr>
        <w:trPr>
          <w:cantSplit w:val="0"/>
          <w:trHeight w:val="324" w:hRule="atLeast"/>
          <w:tblHeader w:val="0"/>
        </w:trPr>
        <w:tc>
          <w:tcPr>
            <w:gridSpan w:val="11"/>
            <w:tcBorders>
              <w:top w:color="000000" w:space="0" w:sz="8" w:val="single"/>
              <w:left w:color="000000" w:space="0" w:sz="8" w:val="single"/>
              <w:bottom w:color="000000" w:space="0" w:sz="0" w:val="nil"/>
              <w:right w:color="000000" w:space="0" w:sz="8" w:val="single"/>
            </w:tcBorders>
            <w:shd w:fill="ffff99" w:val="clear"/>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Tabulka souladu RVP a ŠVP - sociální činnost</w:t>
            </w:r>
            <w:r w:rsidDel="00000000" w:rsidR="00000000" w:rsidRPr="00000000">
              <w:rPr>
                <w:rtl w:val="0"/>
              </w:rPr>
            </w:r>
          </w:p>
        </w:tc>
      </w:tr>
      <w:tr>
        <w:trPr>
          <w:cantSplit w:val="1"/>
          <w:trHeight w:val="274"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vzdělávací oblast</w:t>
            </w:r>
            <w:r w:rsidDel="00000000" w:rsidR="00000000" w:rsidRPr="00000000">
              <w:rPr>
                <w:rtl w:val="0"/>
              </w:rPr>
            </w:r>
          </w:p>
        </w:tc>
        <w:tc>
          <w:tcPr>
            <w:gridSpan w:val="10"/>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počet vyučovacích hodin</w:t>
            </w:r>
            <w:r w:rsidDel="00000000" w:rsidR="00000000" w:rsidRPr="00000000">
              <w:rPr>
                <w:rtl w:val="0"/>
              </w:rPr>
            </w:r>
          </w:p>
        </w:tc>
      </w:tr>
      <w:tr>
        <w:trPr>
          <w:cantSplit w:val="1"/>
          <w:trHeight w:val="262"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RVP</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ŠVP</w:t>
            </w:r>
            <w:r w:rsidDel="00000000" w:rsidR="00000000" w:rsidRPr="00000000">
              <w:rPr>
                <w:rtl w:val="0"/>
              </w:rPr>
            </w:r>
          </w:p>
        </w:tc>
      </w:tr>
      <w:tr>
        <w:trPr>
          <w:cantSplit w:val="1"/>
          <w:trHeight w:val="274"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r>
      <w:tr>
        <w:trPr>
          <w:cantSplit w:val="0"/>
          <w:trHeight w:val="262"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jazykové vzdělávání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262"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český jazyk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96</w:t>
            </w:r>
          </w:p>
        </w:tc>
      </w:tr>
      <w:tr>
        <w:trPr>
          <w:cantSplit w:val="0"/>
          <w:trHeight w:val="262"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cizí jazyk</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128</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estetické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160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96</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společenskovědní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přírodovědné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96</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vzdělávání pro zdraví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536"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64</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ekonomické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řízení sociálních služeb</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přímá péče a osobní asistence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512</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sociálně výchovná činnost</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640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sociální vztahy a komunikace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8</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64</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Volitelné předměty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192</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disponibilní hodiny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26</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832</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r>
      <w:tr>
        <w:trPr>
          <w:cantSplit w:val="0"/>
          <w:trHeight w:val="274" w:hRule="atLeast"/>
          <w:tblHeader w:val="0"/>
        </w:trPr>
        <w:tc>
          <w:tcPr>
            <w:tcBorders>
              <w:top w:color="000000" w:space="0" w:sz="0" w:val="nil"/>
              <w:left w:color="000000" w:space="0" w:sz="8" w:val="single"/>
              <w:bottom w:color="000000" w:space="0" w:sz="8" w:val="single"/>
              <w:right w:color="000000" w:space="0" w:sz="8" w:val="single"/>
            </w:tcBorders>
            <w:shd w:fill="ffff99" w:val="clear"/>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99" w:val="clear"/>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r>
      <w:tr>
        <w:trPr>
          <w:cantSplit w:val="0"/>
          <w:trHeight w:val="262" w:hRule="atLeast"/>
          <w:tblHeader w:val="0"/>
        </w:trPr>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disponibilní hodiny jsou již započítány u jednotlivých vzdělávacích oblastí</w:t>
            </w:r>
            <w:r w:rsidDel="00000000" w:rsidR="00000000" w:rsidRPr="00000000">
              <w:rPr>
                <w:rtl w:val="0"/>
              </w:rPr>
            </w:r>
          </w:p>
        </w:tc>
      </w:tr>
    </w:tbl>
    <w:p w:rsidR="00000000" w:rsidDel="00000000" w:rsidP="00000000" w:rsidRDefault="00000000" w:rsidRPr="00000000" w14:paraId="0000051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yay41j45c3w1" w:id="72"/>
      <w:bookmarkEnd w:id="72"/>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Učební osnovy</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Anglický jazyk </w:t>
      </w:r>
      <w:r w:rsidDel="00000000" w:rsidR="00000000" w:rsidRPr="00000000">
        <w:rPr>
          <w:rtl w:val="0"/>
        </w:rPr>
      </w:r>
    </w:p>
    <w:tbl>
      <w:tblPr>
        <w:tblStyle w:val="Table6"/>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bl>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53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53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53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53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539">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53A">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53C">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53D">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53E">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53F">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nebo CD-ROM,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540">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541">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54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720" w:right="5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5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Evropského jazykového portfolia, a tím rovněž podporuje pozitivní přístup žáků k učení se cizím jazykům. Pokud epidemiologická situace dovolí, pořádá naše škola zahraniční výjezdy v období Vánoc a Velikonoc. A dále dlouhodobé pobyty v zahraničí z vyhlašovaných projektů..</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5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rámec použití frází, podle vzoru dokáže novou slovní zásobu uplatnit na sebe.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radosti, zklamání a podobně. Komunikace mezi učitelem a žákem probíhá formou výkladu, diskuse, besedy, didaktické hry, problémového, skupinového, kooperativního a individualizovaného vyučování.</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54E">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54F">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550">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551">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552">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555">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556">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559">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55A">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55B">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55C">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55D">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560">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561">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562">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563">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564">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565">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566">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56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568">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569">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56C">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56D">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56E">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56F">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570">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571">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572">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573">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576">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577">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578">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588">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589">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58A">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58B">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58C">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58D">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58E">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58F">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590">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591">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uměli pracovat s informacemi, byli schopni popsat pracovní operace, uměli mluvit o své profesi, orientovali se na trhu práce.</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uměli pracovat s elektronickým slovníkem, učí se vyhledávat inzeráty na trhu práce.</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hodnotí se zvuková stránka, rozsah slovní zásoby, správná aplikace gramatických pravidel. Součástí hodnocení jsou pololetní práce, testy, domácí příprava a aktivita v hodinách.</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Vyučovací předmět navazuje na výsledky vzdělávání z ČJL a LIT.</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qeplx53f86z" w:id="73"/>
      <w:bookmarkEnd w:id="73"/>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Lidé, místa a příběhy</w:t>
      </w:r>
      <w:r w:rsidDel="00000000" w:rsidR="00000000" w:rsidRPr="00000000">
        <w:rPr>
          <w:rtl w:val="0"/>
        </w:rPr>
      </w:r>
    </w:p>
    <w:tbl>
      <w:tblPr>
        <w:tblStyle w:val="Table7"/>
        <w:tblW w:w="9184.0" w:type="dxa"/>
        <w:jc w:val="left"/>
        <w:tblInd w:w="-57.0" w:type="dxa"/>
        <w:tblLayout w:type="fixed"/>
        <w:tblLook w:val="0000"/>
      </w:tblPr>
      <w:tblGrid>
        <w:gridCol w:w="5138"/>
        <w:gridCol w:w="4046"/>
        <w:tblGridChange w:id="0">
          <w:tblGrid>
            <w:gridCol w:w="5138"/>
            <w:gridCol w:w="40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odpovídající tvary sloves pro jednotlivé časy</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kladnou/zápornou větu i otázku</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druhý a třetí stupeň přídavného jména</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základní gramatické tvary v poslechu i textu</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vysvětlí užití základních časů</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fyzické a psychické rysy osoby</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každodenní aktivity</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typy obydlí, nábytku a přiřadí k nim vhodná přídavná jména</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důležité události v životě člověka</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nemoci a zranění</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vyzve k řešení problémů životního prostředí</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neformální e-mail o místě/městě/zemi ve které žije</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jednoduchý životopis významné osobnosti</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svoji představu o světě budoucnosti</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technologické zařízení, které nejčastěji používá</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sebe, svoji rodinu i vybranou osobu </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obrazové presentace poskytne základní údaje na připravené téma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sloveso být/mít, číslovky, zájmena, předložky</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prostý a průběhový</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přídavných jmen</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prostý a průběhový</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vyjádření budoucnosti</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předpřítomný čas</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 ing</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there is/are</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some/any/no</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 charakter, oblečení</w:t>
              <w:br w:type="textWrapping"/>
              <w:t xml:space="preserve">denní režim</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pokoj, dům, město, země</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biodata</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zdraví a přírody</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osoby a místa</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života slavné osobnosti anglické literatury*</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vyprávění v minulosti</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budoucnosti</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předmětu</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(osobní údaje, výběr oblečení,</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já a moje rodina</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 město, moje země*</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anglicky mluvící země a jejich metropole*</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4"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 *) školní témata 3. části ÚMZ</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h09nsp1ikmw" w:id="74"/>
      <w:bookmarkEnd w:id="7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Životní styl (tradice, cestování, nákupy, sport a volnočasové aktivity) ochrana ohrožených druhů</w:t>
      </w:r>
      <w:r w:rsidDel="00000000" w:rsidR="00000000" w:rsidRPr="00000000">
        <w:rPr>
          <w:rtl w:val="0"/>
        </w:rPr>
      </w:r>
    </w:p>
    <w:tbl>
      <w:tblPr>
        <w:tblStyle w:val="Table8"/>
        <w:tblW w:w="9300.0" w:type="dxa"/>
        <w:jc w:val="left"/>
        <w:tblInd w:w="-115.0" w:type="dxa"/>
        <w:tblLayout w:type="fixed"/>
        <w:tblLook w:val="0000"/>
      </w:tblPr>
      <w:tblGrid>
        <w:gridCol w:w="5300"/>
        <w:gridCol w:w="4000"/>
        <w:tblGridChange w:id="0">
          <w:tblGrid>
            <w:gridCol w:w="5300"/>
            <w:gridCol w:w="40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8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pravidla užití základních časů</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a použije podmínkové věty</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radu, potřebu, povinnost a zákaz pomocí vhodného modálního slovesa</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spojí opačná a podobná tvrzení</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přídavná jména </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pracovní aktivity i aktivity spojené s cestováním, sportem a volným časem</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negativní jevy ve společnosti a problémy mladé generace</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místa trávení volného času a typy sportů</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obchodů, zboží a způsobů placení</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tradiční svátky, pokrmy a aktivity s nimi spojené</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e-mail kamarádovi o svých oblíbených aktivitách</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stručnou výpověď očitého svědka události</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pozvánku na rodinnou oslavu</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plakát pro ochranu zvířat</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kamarádovi s jeho problémem</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pohlednici</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svou oblíbenou knihu/postavu anglického autora</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problémy planety, navrhne řešení</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hovoří o tradičních oslavách v ČR a anglicky mluvících zemích</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oblíbené nákupní středisko</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hovoří o své dovolené </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výhody a nevýhody jednotlivých sportů</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základní informace o životě v jednotlivých zemích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užití přítomných, minulých a budoucích časů</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(must, need, should)</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počitatelná/nepočitatelná</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prostředky textové návaznosti</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slov</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styl</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sport, cestování</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nákupy</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výpověď očitého svědka</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problémů</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oslavy</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(hotel, obchod, restaurace)</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oblíbený hrdina, autor anglické literatury*</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prostředí</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ČR a anglicky mluvících zemích*</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 nákupy, cestování</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Poslech</w:t>
            </w:r>
          </w:p>
        </w:tc>
      </w:tr>
    </w:tbl>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bd9uu3lekii" w:id="75"/>
      <w:bookmarkEnd w:id="75"/>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Vzdělání a uplatnění na trhu práce, reálie</w:t>
      </w:r>
      <w:r w:rsidDel="00000000" w:rsidR="00000000" w:rsidRPr="00000000">
        <w:rPr>
          <w:rtl w:val="0"/>
        </w:rPr>
      </w:r>
    </w:p>
    <w:tbl>
      <w:tblPr>
        <w:tblStyle w:val="Table9"/>
        <w:tblW w:w="9300.0" w:type="dxa"/>
        <w:jc w:val="left"/>
        <w:tblInd w:w="-115.0" w:type="dxa"/>
        <w:tblLayout w:type="fixed"/>
        <w:tblLook w:val="0000"/>
      </w:tblPr>
      <w:tblGrid>
        <w:gridCol w:w="4374"/>
        <w:gridCol w:w="4926"/>
        <w:tblGridChange w:id="0">
          <w:tblGrid>
            <w:gridCol w:w="4374"/>
            <w:gridCol w:w="49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5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základní časy v ústním i písemném projevu</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trpný rod </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základní typy podmínkových vět</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modálního slovesa vyjádří odhad, schopnost, prosbu, radu, zákaz a povinnost</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stravovací návyky jednotlivých zemí</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typy škol a jejich vybavení, předměty i aktivity spojené s výukou</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jednotlivé profese a přídavná jména i slovesa, která je charakterizují</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odpovídající vlastnosti a schopnosti nutné pro jejich vykonávání</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formální a neformální písemné komunikace</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reklamaci zboží/služby</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dopis uchazeče o studium/zaměstnání</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i neformální dopis ke zjištění informací</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přijme/odmítne pozvánku</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minulou událost a vyjádří své hodnocení</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životopis</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interakce v běžných životních situacích</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časy</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trpný rod, vazba have sth done</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lidé, jídlo, místa, nákupy </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korespondence- inzerát, pozvánka, reklamace, motivační dopis, žádost o informace</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prohloubení a doplnění základní personální interakce, komunikace v obchodě, restauraci a ostatních službách</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způsob stravování*</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moje škola*</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systém v ČR a v anglicky mluvících zemích*</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vzdělání a uplatnění na trhu práce*</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pohovor*</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v ČR a v anglicky mluvících zemích*</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tc>
      </w:tr>
    </w:tbl>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1e2xklkhtae" w:id="76"/>
      <w:bookmarkEnd w:id="76"/>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Hodnoty a problémy moderní společnosti, reálie</w:t>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9300.0" w:type="dxa"/>
        <w:jc w:val="left"/>
        <w:tblInd w:w="-115.0" w:type="dxa"/>
        <w:tblLayout w:type="fixed"/>
        <w:tblLook w:val="0000"/>
      </w:tblPr>
      <w:tblGrid>
        <w:gridCol w:w="6347"/>
        <w:gridCol w:w="2953"/>
        <w:tblGridChange w:id="0">
          <w:tblGrid>
            <w:gridCol w:w="6347"/>
            <w:gridCol w:w="29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doplní znalosti základních mluvnických kategorií </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znalosti gramatiky v ústním i písemném projevu</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zásady zdravého životního stylu</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charakterizuje základní umělecké projevy v oblasti hudby, výtvarného umění, literatury a architektury</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problémy planety, jejich příčiny, důsledky a řešení</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tradiční i nově vznikající typy rodiny</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vybavení pro novorozence</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výchovy dítěte</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politiky EU</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výhodách a nevýhodách sportů, profesí, technologiích apod.</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aktuálních problémech společnosti</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své vztahu k životnímu prostředí</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v běžných životních situacích</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jev, událost</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svůj vlastní názor na základě vyjmenovaných argumentů</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členy</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slovesné vazby</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dovětky</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textové návaznosti</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sport, zdraví, moderní technologie</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ke kulturním hodnotám</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životního prostředí</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a funkce rodiny</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pro novorozence</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tresty a odměny</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údaje o EU</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srovnávací esej</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novinový článek</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recenze knihy/filmu</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města, země, národa*</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anglická literatura*</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planety*</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stát*</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dítěte</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politika EU</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tc>
      </w:tr>
    </w:tbl>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4uo6c76vsrb" w:id="77"/>
      <w:bookmarkEnd w:id="77"/>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anglického jazyka  </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3647.9999999999995" w:type="dxa"/>
        <w:jc w:val="left"/>
        <w:tblInd w:w="3252.0" w:type="dxa"/>
        <w:tblLayout w:type="fixed"/>
        <w:tblLook w:val="0000"/>
      </w:tblPr>
      <w:tblGrid>
        <w:gridCol w:w="1751"/>
        <w:gridCol w:w="1897"/>
        <w:tblGridChange w:id="0">
          <w:tblGrid>
            <w:gridCol w:w="1751"/>
            <w:gridCol w:w="18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6B1">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6B2">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6B3">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6B4">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6B6">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6B7">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6B9">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6BA">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6BB">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6BC">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6BD">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6B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6BF">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40" w:right="58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diskuse,  didaktické hry, problémového, skupinového, kooperativního a individualizovaného vyučování.</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6CB">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6CC">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6CD">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6CE">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6CF">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6D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6D5">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6D8">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6D9">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6DA">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6DB">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6DC">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6D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6E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6E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6E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6E3">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6E4">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6E5">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6E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6E7">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w:t>
      </w:r>
      <w:r w:rsidDel="00000000" w:rsidR="00000000" w:rsidRPr="00000000">
        <w:rPr>
          <w:rtl w:val="0"/>
        </w:rPr>
      </w:r>
    </w:p>
    <w:p w:rsidR="00000000" w:rsidDel="00000000" w:rsidP="00000000" w:rsidRDefault="00000000" w:rsidRPr="00000000" w14:paraId="000006E8">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6EB">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6EC">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6ED">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6EE">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6EF">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6F0">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6F1">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6F2">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6F5">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6F6">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6F7">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706">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707">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708">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709">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70A">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70B">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70C">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70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70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70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školním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využití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obor předškolní a mimoškolní pedagogika.</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312jc6gxid" w:id="78"/>
      <w:bookmarkEnd w:id="78"/>
      <w:r w:rsidDel="00000000" w:rsidR="00000000" w:rsidRPr="00000000">
        <w:rPr>
          <w:rtl w:val="0"/>
        </w:rPr>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tbl>
      <w:tblPr>
        <w:tblStyle w:val="Table12"/>
        <w:tblW w:w="9300.0" w:type="dxa"/>
        <w:jc w:val="left"/>
        <w:tblInd w:w="-115.0" w:type="dxa"/>
        <w:tblLayout w:type="fixed"/>
        <w:tblLook w:val="0000"/>
      </w:tblPr>
      <w:tblGrid>
        <w:gridCol w:w="5990"/>
        <w:gridCol w:w="3310"/>
        <w:tblGridChange w:id="0">
          <w:tblGrid>
            <w:gridCol w:w="5990"/>
            <w:gridCol w:w="331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zemích </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vybrané poznatky všeobecného i odborného charakteru k poznání země (zemí) příslušné jazykové oblasti, kultury, umění a literatury, tradic a společenských zvyklostí </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informace ze sociokulturního prostředí v kontextu znalostí o České republice</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 oboru předškolní a mimoškolní pedagogika</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sport, zdraví, moderní technologie</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ke kulturním hodnotám</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životního prostředí</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a funkce rodiny</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pro novorozence</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údaje o EU</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psaný styl</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srovnávací esej</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novinový článek</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města, země, národa*</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anglická literatura*</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planety*</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stát*</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dítěte</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politika EU</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bookmarkStart w:colFirst="0" w:colLast="0" w:name="_7zix72nfatcs" w:id="79"/>
      <w:bookmarkEnd w:id="79"/>
      <w:r w:rsidDel="00000000" w:rsidR="00000000" w:rsidRPr="00000000">
        <w:rPr>
          <w:rtl w:val="0"/>
        </w:rPr>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Český jazyk </w:t>
      </w:r>
    </w:p>
    <w:tbl>
      <w:tblPr>
        <w:tblStyle w:val="Table13"/>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Český jazyk je základem pro rozvoj většiny klíčových kompetencí a schopností, jimiž by měl být žák vybaven pro zvládnutí všech vyučovacích předmětů. Přispívá k rozvoji komunikačních dovedností a rovněž se podílí na vytváření a upevňování sociálních kompetencí žáků. K dosažení tohoto cíle přispívá i estetické vzdělávání a naopak estetické vzdělávání prohlubuje znalosti jazykové a kultivuje jazykový projev žáků. </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765">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mateřský jazyk v rovině recepce, reprodukce a interpretace; </w:t>
      </w:r>
    </w:p>
    <w:p w:rsidR="00000000" w:rsidDel="00000000" w:rsidP="00000000" w:rsidRDefault="00000000" w:rsidRPr="00000000" w14:paraId="00000766">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jazykových vědomostí a dovedností v praktickém životě, vyjadřovali se srozumitelně a souvisle, formulovali a obhajovali své názory; </w:t>
      </w:r>
    </w:p>
    <w:p w:rsidR="00000000" w:rsidDel="00000000" w:rsidP="00000000" w:rsidRDefault="00000000" w:rsidRPr="00000000" w14:paraId="00000767">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kultury osobního projevu pro společenské a pracovní uplatnění; </w:t>
      </w:r>
    </w:p>
    <w:p w:rsidR="00000000" w:rsidDel="00000000" w:rsidP="00000000" w:rsidRDefault="00000000" w:rsidRPr="00000000" w14:paraId="00000768">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a kriticky hodnotili informace z různých zdrojů a předávali je vhodným způsobem s ohledem na jejich uživatele; </w:t>
      </w:r>
    </w:p>
    <w:p w:rsidR="00000000" w:rsidDel="00000000" w:rsidP="00000000" w:rsidRDefault="00000000" w:rsidRPr="00000000" w14:paraId="00000769">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prostředek uměleckého vyjádření a nositele a zprostředkovatele estetických zážitků,</w:t>
      </w:r>
    </w:p>
    <w:p w:rsidR="00000000" w:rsidDel="00000000" w:rsidP="00000000" w:rsidRDefault="00000000" w:rsidRPr="00000000" w14:paraId="0000076A">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jev, v němž se odráží historický a kulturní vývoj národa. </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771">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772">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773">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776">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777">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p>
    <w:p w:rsidR="00000000" w:rsidDel="00000000" w:rsidP="00000000" w:rsidRDefault="00000000" w:rsidRPr="00000000" w14:paraId="00000778">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77B">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p>
    <w:p w:rsidR="00000000" w:rsidDel="00000000" w:rsidP="00000000" w:rsidRDefault="00000000" w:rsidRPr="00000000" w14:paraId="0000077C">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77D">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77E">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77F">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780">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781">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782">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783">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785">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786">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787">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788">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789">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78A">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78B">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78C">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78D">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78E">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790">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791">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792">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793">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p>
    <w:p w:rsidR="00000000" w:rsidDel="00000000" w:rsidP="00000000" w:rsidRDefault="00000000" w:rsidRPr="00000000" w14:paraId="00000794">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795">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796">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797">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komunikaci v cizojazyčném prostředí nejméně v jednom cizím jazyce</w:t>
      </w:r>
    </w:p>
    <w:p w:rsidR="00000000" w:rsidDel="00000000" w:rsidP="00000000" w:rsidRDefault="00000000" w:rsidRPr="00000000" w14:paraId="00000798">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p>
    <w:p w:rsidR="00000000" w:rsidDel="00000000" w:rsidP="00000000" w:rsidRDefault="00000000" w:rsidRPr="00000000" w14:paraId="00000799">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79B">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079C">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079D">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79E">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nezbytně souvisí s předmětem literatura. Přesahy učiva ke společensko-vědnímu vzdělávání, zejména do předmětů OBN, DEJ a ZPR, ale i k pedagogicko-psychologickému vzdělávání (zejména do předmětů   PSY, PED).</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se vyučuje v 1. až 4. ročníku. Během výuky budou použity metody zvyšující motivaci žáků, bude podporována žákova sebedůvěra, samostatnost, iniciativa a pocit zodpovědnosti za vlastní učení a schopnost sebehodnocení. Jazykové i slohové učivo bude vyučováno formou vyžadující od žáků tvořivost, spolupráci s vyučujícím i mezi sebou. Bude vycházet z učebnice i z dalších rozšiřujících materiálů, kupř. z denního tisku, časopisů a publikací.</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krátkých cvičení a testů zjišťujících zvládnutí učiva, ale též podporující orientaci žáků</w:t>
        <w:br w:type="textWrapping"/>
        <w:t xml:space="preserve">v probíraném učivu, jsou průběžně zařazovány písemné práce pro zjištění úrovně žákových kompetencí. V ústním zkoušení se prověřují především získané komunikační kompetence.</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od29o4f2761" w:id="80"/>
      <w:bookmarkEnd w:id="8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studia</w:t>
      </w:r>
      <w:r w:rsidDel="00000000" w:rsidR="00000000" w:rsidRPr="00000000">
        <w:rPr>
          <w:rtl w:val="0"/>
        </w:rPr>
      </w:r>
    </w:p>
    <w:tbl>
      <w:tblPr>
        <w:tblStyle w:val="Table14"/>
        <w:tblW w:w="7545.0" w:type="dxa"/>
        <w:jc w:val="left"/>
        <w:tblInd w:w="-60.0" w:type="dxa"/>
        <w:tblLayout w:type="fixed"/>
        <w:tblLook w:val="0000"/>
      </w:tblPr>
      <w:tblGrid>
        <w:gridCol w:w="4852"/>
        <w:gridCol w:w="2693"/>
        <w:tblGridChange w:id="0">
          <w:tblGrid>
            <w:gridCol w:w="4852"/>
            <w:gridCol w:w="269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plánem práce </w:t>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návaznost na učivo ZŠ </w:t>
            </w:r>
          </w:p>
        </w:tc>
      </w:tr>
    </w:tbl>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Čeština – národní jazyk </w:t>
      </w:r>
      <w:r w:rsidDel="00000000" w:rsidR="00000000" w:rsidRPr="00000000">
        <w:rPr>
          <w:rtl w:val="0"/>
        </w:rPr>
      </w:r>
    </w:p>
    <w:tbl>
      <w:tblPr>
        <w:tblStyle w:val="Table15"/>
        <w:tblW w:w="9190.0" w:type="dxa"/>
        <w:jc w:val="left"/>
        <w:tblInd w:w="-60.0" w:type="dxa"/>
        <w:tblLayout w:type="fixed"/>
        <w:tblLook w:val="0000"/>
      </w:tblPr>
      <w:tblGrid>
        <w:gridCol w:w="6368"/>
        <w:gridCol w:w="2822"/>
        <w:tblGridChange w:id="0">
          <w:tblGrid>
            <w:gridCol w:w="6368"/>
            <w:gridCol w:w="282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078"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jazyk a jeho útvary </w:t>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vývojové etapy jazyka na našem území</w:t>
              <w:br w:type="textWrapping"/>
              <w:t xml:space="preserve"> významní čeští jazykovědci</w:t>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češtiny mezi ostatními evropskými jazyky </w:t>
            </w:r>
          </w:p>
        </w:tc>
      </w:tr>
    </w:tbl>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Hlavní principy českého pravopisu </w:t>
      </w:r>
      <w:r w:rsidDel="00000000" w:rsidR="00000000" w:rsidRPr="00000000">
        <w:rPr>
          <w:rtl w:val="0"/>
        </w:rPr>
      </w:r>
    </w:p>
    <w:tbl>
      <w:tblPr>
        <w:tblStyle w:val="Table16"/>
        <w:tblW w:w="9190.0" w:type="dxa"/>
        <w:jc w:val="left"/>
        <w:tblInd w:w="-60.0" w:type="dxa"/>
        <w:tblLayout w:type="fixed"/>
        <w:tblLook w:val="0000"/>
      </w:tblPr>
      <w:tblGrid>
        <w:gridCol w:w="5910"/>
        <w:gridCol w:w="3280"/>
        <w:tblGridChange w:id="0">
          <w:tblGrid>
            <w:gridCol w:w="5910"/>
            <w:gridCol w:w="328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8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obojetné souhlásky </w:t>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souhláskové skupiny </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velkých písmen </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z – v předponách a předložkách </w:t>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slov přejatých </w:t>
            </w:r>
          </w:p>
        </w:tc>
      </w:tr>
    </w:tbl>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Lexikologie </w:t>
      </w:r>
      <w:r w:rsidDel="00000000" w:rsidR="00000000" w:rsidRPr="00000000">
        <w:rPr>
          <w:rtl w:val="0"/>
        </w:rPr>
      </w:r>
    </w:p>
    <w:tbl>
      <w:tblPr>
        <w:tblStyle w:val="Table17"/>
        <w:tblW w:w="9190.0" w:type="dxa"/>
        <w:jc w:val="left"/>
        <w:tblInd w:w="-60.0" w:type="dxa"/>
        <w:tblLayout w:type="fixed"/>
        <w:tblLook w:val="0000"/>
      </w:tblPr>
      <w:tblGrid>
        <w:gridCol w:w="4638"/>
        <w:gridCol w:w="4552"/>
        <w:tblGridChange w:id="0">
          <w:tblGrid>
            <w:gridCol w:w="4638"/>
            <w:gridCol w:w="45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0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zásobu včetně příslušné odborné terminologie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rozšiřování slovní zásoby, </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tvoření slov, obohacování slovní zásoby</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stylové rozvrstvení a obohacování slovní zásoby</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vzhledem k příslušnému oboru vzdělávání, terminologie</w:t>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poučení o slohu</w:t>
      </w:r>
      <w:r w:rsidDel="00000000" w:rsidR="00000000" w:rsidRPr="00000000">
        <w:rPr>
          <w:rtl w:val="0"/>
        </w:rPr>
      </w:r>
    </w:p>
    <w:tbl>
      <w:tblPr>
        <w:tblStyle w:val="Table18"/>
        <w:tblW w:w="9190.0" w:type="dxa"/>
        <w:jc w:val="left"/>
        <w:tblInd w:w="-60.0" w:type="dxa"/>
        <w:tblLayout w:type="fixed"/>
        <w:tblLook w:val="0000"/>
      </w:tblPr>
      <w:tblGrid>
        <w:gridCol w:w="6052"/>
        <w:gridCol w:w="3138"/>
        <w:tblGridChange w:id="0">
          <w:tblGrid>
            <w:gridCol w:w="6052"/>
            <w:gridCol w:w="31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argumentuje a obhajuje svá stanoviska</w:t>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funkční styl, dominantní slohový postup a v typických příkladech slohový útvar</w:t>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poučení o slohu, </w:t>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slohotvorní činitelé subjektivní a objektivní</w:t>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funkční styly, slohové postupy </w:t>
            </w:r>
          </w:p>
        </w:tc>
      </w:tr>
    </w:tbl>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Prostěsdělovací styl </w:t>
      </w:r>
      <w:r w:rsidDel="00000000" w:rsidR="00000000" w:rsidRPr="00000000">
        <w:rPr>
          <w:rtl w:val="0"/>
        </w:rPr>
      </w:r>
    </w:p>
    <w:tbl>
      <w:tblPr>
        <w:tblStyle w:val="Table19"/>
        <w:tblW w:w="9190.0" w:type="dxa"/>
        <w:jc w:val="left"/>
        <w:tblInd w:w="-60.0" w:type="dxa"/>
        <w:tblLayout w:type="fixed"/>
        <w:tblLook w:val="0000"/>
      </w:tblPr>
      <w:tblGrid>
        <w:gridCol w:w="3289"/>
        <w:gridCol w:w="5901"/>
        <w:tblGridChange w:id="0">
          <w:tblGrid>
            <w:gridCol w:w="3289"/>
            <w:gridCol w:w="5901"/>
          </w:tblGrid>
        </w:tblGridChange>
      </w:tblGrid>
      <w:tr>
        <w:trPr>
          <w:cantSplit w:val="0"/>
          <w:trHeight w:val="86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55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stylu, postupy a jeho jazykové prostředky</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jednotlivých útvarů                                                                           projevy prostě sdělovací </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krátké informační útvary-zpráva, oznámení</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inzerát a odpověď na něj</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dopis, </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vypravování </w:t>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přímá, nepřímá, polopřímá řeč</w:t>
            </w:r>
          </w:p>
        </w:tc>
      </w:tr>
    </w:tbl>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jazykovými příručkami </w:t>
      </w:r>
      <w:r w:rsidDel="00000000" w:rsidR="00000000" w:rsidRPr="00000000">
        <w:rPr>
          <w:rtl w:val="0"/>
        </w:rPr>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9190.0" w:type="dxa"/>
        <w:jc w:val="left"/>
        <w:tblInd w:w="-60.0" w:type="dxa"/>
        <w:tblLayout w:type="fixed"/>
        <w:tblLook w:val="0000"/>
      </w:tblPr>
      <w:tblGrid>
        <w:gridCol w:w="4324"/>
        <w:gridCol w:w="4866"/>
        <w:tblGridChange w:id="0">
          <w:tblGrid>
            <w:gridCol w:w="4324"/>
            <w:gridCol w:w="4866"/>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citace a bibliografické údaje,dodržuje autorská práva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českého pravopisu </w:t>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slovník spisovné češtiny </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a veřejnost ve fyzické a elektronické podobě</w:t>
            </w:r>
          </w:p>
        </w:tc>
      </w:tr>
    </w:tbl>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3yqm0emzuzi" w:id="81"/>
      <w:bookmarkEnd w:id="8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Morfologie </w:t>
      </w: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9190.0" w:type="dxa"/>
        <w:jc w:val="left"/>
        <w:tblInd w:w="-60.0" w:type="dxa"/>
        <w:tblLayout w:type="fixed"/>
        <w:tblLook w:val="0000"/>
      </w:tblPr>
      <w:tblGrid>
        <w:gridCol w:w="4830"/>
        <w:gridCol w:w="4360"/>
        <w:tblGridChange w:id="0">
          <w:tblGrid>
            <w:gridCol w:w="4830"/>
            <w:gridCol w:w="436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slovních druhů </w:t>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druhy a přechody mezi nimi </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kategorie </w:t>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tvary a konstrukce a jejich sémantické využití </w:t>
            </w:r>
          </w:p>
        </w:tc>
      </w:tr>
    </w:tbl>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textem a získávání informací</w:t>
      </w:r>
      <w:r w:rsidDel="00000000" w:rsidR="00000000" w:rsidRPr="00000000">
        <w:rPr>
          <w:rtl w:val="0"/>
        </w:rPr>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9190.0" w:type="dxa"/>
        <w:jc w:val="left"/>
        <w:tblInd w:w="-60.0" w:type="dxa"/>
        <w:tblLayout w:type="fixed"/>
        <w:tblLook w:val="0000"/>
      </w:tblPr>
      <w:tblGrid>
        <w:gridCol w:w="4521"/>
        <w:gridCol w:w="4669"/>
        <w:tblGridChange w:id="0">
          <w:tblGrid>
            <w:gridCol w:w="4521"/>
            <w:gridCol w:w="466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0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médií pro společnost a jejich vliv na jednotlivé skupiny uživatelů</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kriticky přistupuje k informacím z internetových zdrojů a ověřuje si jejich hodnověrnost (např. informace dostupné z Wikipedie, sociálních sítí, komunitních webů apod.</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knihovnách a jejich službách</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informatická výchova, knihovny a jejich služby, média, jejich produkty a účinky</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druhy čtení (s důrazem na čtení studijní), orientace v textu, jeho rozbor z hlediska sémantiky, kompozice a stylu</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žánry textu</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získávání a zpracovávání informací z textu (též odborného a administrativního) např. ve formě anotace, konspektu, osnovy, resumé, jejich třídění a hodnocení, </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i veřejnost ve fyzické i elektronické podobě</w:t>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jeho transformace do jiné podoby</w:t>
            </w:r>
          </w:p>
        </w:tc>
      </w:tr>
    </w:tbl>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Administrativní styl </w:t>
      </w:r>
      <w:r w:rsidDel="00000000" w:rsidR="00000000" w:rsidRPr="00000000">
        <w:rPr>
          <w:rtl w:val="0"/>
        </w:rPr>
      </w:r>
    </w:p>
    <w:tbl>
      <w:tblPr>
        <w:tblStyle w:val="Table23"/>
        <w:tblW w:w="9190.0" w:type="dxa"/>
        <w:jc w:val="left"/>
        <w:tblInd w:w="-60.0" w:type="dxa"/>
        <w:tblLayout w:type="fixed"/>
        <w:tblLook w:val="0000"/>
      </w:tblPr>
      <w:tblGrid>
        <w:gridCol w:w="5088"/>
        <w:gridCol w:w="4102"/>
        <w:tblGridChange w:id="0">
          <w:tblGrid>
            <w:gridCol w:w="5088"/>
            <w:gridCol w:w="410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8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prostředky a ortoepické normy jazyka</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  </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asertivní chování      </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 </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mluvený referát </w:t>
            </w:r>
          </w:p>
        </w:tc>
      </w:tr>
    </w:tbl>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4"/>
        <w:tblW w:w="9190.0" w:type="dxa"/>
        <w:jc w:val="left"/>
        <w:tblInd w:w="-60.0" w:type="dxa"/>
        <w:tblLayout w:type="fixed"/>
        <w:tblLook w:val="0000"/>
      </w:tblPr>
      <w:tblGrid>
        <w:gridCol w:w="4846"/>
        <w:gridCol w:w="4344"/>
        <w:tblGridChange w:id="0">
          <w:tblGrid>
            <w:gridCol w:w="4846"/>
            <w:gridCol w:w="43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0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základní projevy administrativního stylu</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stylu</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prostředky stylu                              grafická a formální úprava jednotlivých písemných dokumentů </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 </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hodnocení, zápis z porady</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úřední, popř. podle charakteru  oboru  odborné dokumenty</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plná moc</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motivační dopis</w:t>
            </w:r>
          </w:p>
        </w:tc>
      </w:tr>
    </w:tbl>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a charakteristika </w:t>
      </w:r>
      <w:r w:rsidDel="00000000" w:rsidR="00000000" w:rsidRPr="00000000">
        <w:rPr>
          <w:rtl w:val="0"/>
        </w:rPr>
      </w:r>
    </w:p>
    <w:tbl>
      <w:tblPr>
        <w:tblStyle w:val="Table25"/>
        <w:tblW w:w="9190.0" w:type="dxa"/>
        <w:jc w:val="left"/>
        <w:tblInd w:w="-60.0" w:type="dxa"/>
        <w:tblLayout w:type="fixed"/>
        <w:tblLook w:val="0000"/>
      </w:tblPr>
      <w:tblGrid>
        <w:gridCol w:w="5595"/>
        <w:gridCol w:w="3595"/>
        <w:tblGridChange w:id="0">
          <w:tblGrid>
            <w:gridCol w:w="5595"/>
            <w:gridCol w:w="359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emocionální a emotivní stránky mluveného slova, vyjadřuje postoje neutrální, pozitivní (pochválit) i negativní (kritizovat, polemizovat)</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útvaru, kompozice a jazykové prostředky     popis věci </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líčení</w:t>
            </w:r>
          </w:p>
        </w:tc>
      </w:tr>
    </w:tbl>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jyfgxyda8ha" w:id="82"/>
      <w:bookmarkEnd w:id="8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Syntax </w:t>
      </w:r>
      <w:r w:rsidDel="00000000" w:rsidR="00000000" w:rsidRPr="00000000">
        <w:rPr>
          <w:rtl w:val="0"/>
        </w:rPr>
      </w:r>
    </w:p>
    <w:tbl>
      <w:tblPr>
        <w:tblStyle w:val="Table26"/>
        <w:tblW w:w="9190.0" w:type="dxa"/>
        <w:jc w:val="left"/>
        <w:tblInd w:w="-60.0" w:type="dxa"/>
        <w:tblLayout w:type="fixed"/>
        <w:tblLook w:val="0000"/>
      </w:tblPr>
      <w:tblGrid>
        <w:gridCol w:w="3962"/>
        <w:gridCol w:w="5228"/>
        <w:tblGridChange w:id="0">
          <w:tblGrid>
            <w:gridCol w:w="3962"/>
            <w:gridCol w:w="522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větná skladba, druhy vět z gramatického a komunikačního hlediska, stavba a tvorba komunikátu </w:t>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věta a výpověď </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souřadný a podřadný vztah </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čárka ve větě jednoduché </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složité souvětí </w:t>
            </w:r>
          </w:p>
        </w:tc>
      </w:tr>
    </w:tbl>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Zvuková stránka jazyka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Grafická stránka jazyka</w:t>
      </w:r>
      <w:r w:rsidDel="00000000" w:rsidR="00000000" w:rsidRPr="00000000">
        <w:rPr>
          <w:rtl w:val="0"/>
        </w:rPr>
      </w:r>
    </w:p>
    <w:tbl>
      <w:tblPr>
        <w:tblStyle w:val="Table27"/>
        <w:tblW w:w="9190.0" w:type="dxa"/>
        <w:jc w:val="left"/>
        <w:tblInd w:w="-60.0" w:type="dxa"/>
        <w:tblLayout w:type="fixed"/>
        <w:tblLook w:val="0000"/>
      </w:tblPr>
      <w:tblGrid>
        <w:gridCol w:w="5103"/>
        <w:gridCol w:w="4087"/>
        <w:tblGridChange w:id="0">
          <w:tblGrid>
            <w:gridCol w:w="5103"/>
            <w:gridCol w:w="408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23"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mluvené a psané, </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formální úprava jednotlivých písemných projevů</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Vyjadřování přímé a zprostředkované </w:t>
      </w:r>
      <w:r w:rsidDel="00000000" w:rsidR="00000000" w:rsidRPr="00000000">
        <w:rPr>
          <w:rtl w:val="0"/>
        </w:rPr>
      </w:r>
    </w:p>
    <w:tbl>
      <w:tblPr>
        <w:tblStyle w:val="Table28"/>
        <w:tblW w:w="9190.0" w:type="dxa"/>
        <w:jc w:val="left"/>
        <w:tblInd w:w="-60.0" w:type="dxa"/>
        <w:tblLayout w:type="fixed"/>
        <w:tblLook w:val="0000"/>
      </w:tblPr>
      <w:tblGrid>
        <w:gridCol w:w="5660"/>
        <w:gridCol w:w="3530"/>
        <w:tblGridChange w:id="0">
          <w:tblGrid>
            <w:gridCol w:w="5660"/>
            <w:gridCol w:w="353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5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w:t>
              <w:br w:type="textWrapping"/>
              <w:t xml:space="preserve"> a srozumitelně</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přímé i zprostředkované technickými prostředky, monologické</w:t>
              <w:br w:type="textWrapping"/>
              <w:t xml:space="preserve"> i dialogické, neformální i formální, připravené i nepřipravené </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diskuse</w:t>
            </w:r>
          </w:p>
        </w:tc>
      </w:tr>
    </w:tbl>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Odborný styl </w:t>
      </w:r>
      <w:r w:rsidDel="00000000" w:rsidR="00000000" w:rsidRPr="00000000">
        <w:rPr>
          <w:rtl w:val="0"/>
        </w:rPr>
      </w:r>
    </w:p>
    <w:tbl>
      <w:tblPr>
        <w:tblStyle w:val="Table29"/>
        <w:tblW w:w="9190.0" w:type="dxa"/>
        <w:jc w:val="left"/>
        <w:tblInd w:w="-60.0" w:type="dxa"/>
        <w:tblLayout w:type="fixed"/>
        <w:tblLook w:val="0000"/>
      </w:tblPr>
      <w:tblGrid>
        <w:gridCol w:w="6538"/>
        <w:gridCol w:w="2652"/>
        <w:tblGridChange w:id="0">
          <w:tblGrid>
            <w:gridCol w:w="6538"/>
            <w:gridCol w:w="26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5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resumé a anotaci</w:t>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informace</w:t>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 odborného textu výpisky a výtah, dělá si poznámky</w:t>
              <w:br w:type="textWrapping"/>
              <w:t xml:space="preserve"> z přednášek a jiných veřejných projevů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a znaky stylu</w: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a jazyk stylu</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útvary odborného stylu</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nebo návod k činnosti</w:t>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 </w:t>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kritika, </w:t>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úvaha </w:t>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recenze</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odborným textem a jeho interpretace</w:t>
            </w:r>
          </w:p>
        </w:tc>
      </w:tr>
    </w:tbl>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25mfqkemig9" w:id="83"/>
      <w:bookmarkEnd w:id="83"/>
      <w:r w:rsidDel="00000000" w:rsidR="00000000" w:rsidRPr="00000000">
        <w:rPr>
          <w:rtl w:val="0"/>
        </w:rPr>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 jazyce </w:t>
      </w:r>
      <w:r w:rsidDel="00000000" w:rsidR="00000000" w:rsidRPr="00000000">
        <w:rPr>
          <w:rtl w:val="0"/>
        </w:rPr>
      </w:r>
    </w:p>
    <w:tbl>
      <w:tblPr>
        <w:tblStyle w:val="Table30"/>
        <w:tblW w:w="9190.0" w:type="dxa"/>
        <w:jc w:val="left"/>
        <w:tblInd w:w="-60.0" w:type="dxa"/>
        <w:tblLayout w:type="fixed"/>
        <w:tblLook w:val="0000"/>
      </w:tblPr>
      <w:tblGrid>
        <w:gridCol w:w="5387"/>
        <w:gridCol w:w="3803"/>
        <w:tblGridChange w:id="0">
          <w:tblGrid>
            <w:gridCol w:w="5387"/>
            <w:gridCol w:w="380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w:t>
              <w:br w:type="textWrapping"/>
              <w:t xml:space="preserve"> z tvarosloví</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jazykověda – přehled jazykovědných disciplín, </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 </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územní a sociální diferenciace češtiny, </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a kodifikace, </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tendence spisovné češtiny </w:t>
            </w:r>
          </w:p>
        </w:tc>
      </w:tr>
    </w:tbl>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projevu </w:t>
      </w:r>
      <w:r w:rsidDel="00000000" w:rsidR="00000000" w:rsidRPr="00000000">
        <w:rPr>
          <w:rtl w:val="0"/>
        </w:rPr>
      </w:r>
    </w:p>
    <w:tbl>
      <w:tblPr>
        <w:tblStyle w:val="Table31"/>
        <w:tblW w:w="9190.0" w:type="dxa"/>
        <w:jc w:val="left"/>
        <w:tblInd w:w="-60.0" w:type="dxa"/>
        <w:tblLayout w:type="fixed"/>
        <w:tblLook w:val="0000"/>
      </w:tblPr>
      <w:tblGrid>
        <w:gridCol w:w="5111"/>
        <w:gridCol w:w="4079"/>
        <w:tblGridChange w:id="0">
          <w:tblGrid>
            <w:gridCol w:w="5111"/>
            <w:gridCol w:w="407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3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normy kulturního vyjadřování, </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strategie, komunikační situace, </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kultivovanost osobního projevu </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rétoriky </w:t>
      </w:r>
      <w:r w:rsidDel="00000000" w:rsidR="00000000" w:rsidRPr="00000000">
        <w:rPr>
          <w:rtl w:val="0"/>
        </w:rPr>
      </w:r>
    </w:p>
    <w:tbl>
      <w:tblPr>
        <w:tblStyle w:val="Table32"/>
        <w:tblW w:w="9190.0" w:type="dxa"/>
        <w:jc w:val="left"/>
        <w:tblInd w:w="-60.0" w:type="dxa"/>
        <w:tblLayout w:type="fixed"/>
        <w:tblLook w:val="0000"/>
      </w:tblPr>
      <w:tblGrid>
        <w:gridCol w:w="7108"/>
        <w:gridCol w:w="2082"/>
        <w:tblGridChange w:id="0">
          <w:tblGrid>
            <w:gridCol w:w="7108"/>
            <w:gridCol w:w="208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7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řečnický výcvik </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polemika, projev, přípitek apod.</w:t>
            </w:r>
          </w:p>
        </w:tc>
      </w:tr>
    </w:tbl>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Média a mediální sdělení </w:t>
      </w:r>
      <w:r w:rsidDel="00000000" w:rsidR="00000000" w:rsidRPr="00000000">
        <w:rPr>
          <w:rtl w:val="0"/>
        </w:rPr>
      </w:r>
    </w:p>
    <w:tbl>
      <w:tblPr>
        <w:tblStyle w:val="Table33"/>
        <w:tblW w:w="9190.0" w:type="dxa"/>
        <w:jc w:val="left"/>
        <w:tblInd w:w="-60.0" w:type="dxa"/>
        <w:tblLayout w:type="fixed"/>
        <w:tblLook w:val="0000"/>
      </w:tblPr>
      <w:tblGrid>
        <w:gridCol w:w="4616"/>
        <w:gridCol w:w="4574"/>
        <w:tblGridChange w:id="0">
          <w:tblGrid>
            <w:gridCol w:w="4616"/>
            <w:gridCol w:w="4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mediálních sdělení a jejich funkci, identifikuje jejich typické postupy, jazykové a jiné prostředky</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vlivu médií a digitální komunikace na každodenní podobu mezilidské komunikace</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jednoduché zpravodajské a propagační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mediální sdělení</w:t>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publicistický funkční styl jeho znaky, prostředky publicistického stylu, útvary – zpráva, reportáž, fejeton, </w:t>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pozvánka, nabídka</w:t>
            </w:r>
          </w:p>
        </w:tc>
      </w:tr>
    </w:tbl>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Umělecký styl </w:t>
      </w:r>
      <w:r w:rsidDel="00000000" w:rsidR="00000000" w:rsidRPr="00000000">
        <w:rPr>
          <w:rtl w:val="0"/>
        </w:rPr>
      </w:r>
    </w:p>
    <w:tbl>
      <w:tblPr>
        <w:tblStyle w:val="Table34"/>
        <w:tblW w:w="9190.0" w:type="dxa"/>
        <w:jc w:val="left"/>
        <w:tblInd w:w="-60.0" w:type="dxa"/>
        <w:tblLayout w:type="fixed"/>
        <w:tblLook w:val="0000"/>
      </w:tblPr>
      <w:tblGrid>
        <w:gridCol w:w="4979"/>
        <w:gridCol w:w="4211"/>
        <w:tblGridChange w:id="0">
          <w:tblGrid>
            <w:gridCol w:w="4979"/>
            <w:gridCol w:w="4211"/>
          </w:tblGrid>
        </w:tblGridChange>
      </w:tblGrid>
      <w:tr>
        <w:trPr>
          <w:cantSplit w:val="0"/>
          <w:trHeight w:val="65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3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slohových postupech uměleckého stylu</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uměleckého stylu </w:t>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čtení, poslech, rozbor a reprodukce uměleckých textů</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texty – vazba na literární díla </w:t>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četba a interpretace literárního textu</w:t>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srovnávání různých druhů textů</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transformace textu do jiné podoby</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tvořivé činnosti</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ke čtenářství</w:t>
            </w:r>
          </w:p>
        </w:tc>
      </w:tr>
    </w:tbl>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Funkční styly</w:t>
      </w:r>
      <w:r w:rsidDel="00000000" w:rsidR="00000000" w:rsidRPr="00000000">
        <w:rPr>
          <w:rtl w:val="0"/>
        </w:rPr>
      </w:r>
    </w:p>
    <w:tbl>
      <w:tblPr>
        <w:tblStyle w:val="Table35"/>
        <w:tblW w:w="9190.0" w:type="dxa"/>
        <w:jc w:val="left"/>
        <w:tblInd w:w="-60.0" w:type="dxa"/>
        <w:tblLayout w:type="fixed"/>
        <w:tblLook w:val="0000"/>
      </w:tblPr>
      <w:tblGrid>
        <w:gridCol w:w="4716"/>
        <w:gridCol w:w="4474"/>
        <w:tblGridChange w:id="0">
          <w:tblGrid>
            <w:gridCol w:w="4716"/>
            <w:gridCol w:w="44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w:t>
              <w:br w:type="textWrapping"/>
              <w:t xml:space="preserve"> a chyby</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funkční styly a slohové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učiva o funkčních stylech</w:t>
              <w:br w:type="textWrapping"/>
              <w:t xml:space="preserve"> a slohových útvarech </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prostěsdělovací, odborný, administrativní, publicistický, umělecký</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6c1547x5vtz3" w:id="84"/>
      <w:bookmarkEnd w:id="84"/>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 Literatura </w:t>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bl>
      <w:tblPr>
        <w:tblStyle w:val="Table36"/>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vzdělávání významně přispívá ke kultivaci člověka, vede žáky ke kultivovanému jazykovému projevu a podílí se na rozvoji jejich duchovního života. Má nadpředmětový charakter; při tvorbě školních vzdělávacích programů je proto třeba dbát na to, aby prolínalo co největším počtem vyučovacích předmětů.</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estetického vzdělávání je rozvíjet kladný vztah k materiálním a duchovním hodnotám, snažit se podporovat jejich tvorbu i ochranu.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i k esteticky tvořivým aktivitám.</w:t>
        <w:br w:type="textWrapping"/>
        <w:br w:type="textWrapping"/>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951">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aplikovali ve svém životním stylu estetická kritéria;</w:t>
      </w:r>
    </w:p>
    <w:p w:rsidR="00000000" w:rsidDel="00000000" w:rsidP="00000000" w:rsidRDefault="00000000" w:rsidRPr="00000000" w14:paraId="00000952">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vnímali umění jako specifickou výpověď o skutečnosti;</w:t>
      </w:r>
    </w:p>
    <w:p w:rsidR="00000000" w:rsidDel="00000000" w:rsidP="00000000" w:rsidRDefault="00000000" w:rsidRPr="00000000" w14:paraId="00000953">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umění pro člověka;</w:t>
      </w:r>
    </w:p>
    <w:p w:rsidR="00000000" w:rsidDel="00000000" w:rsidP="00000000" w:rsidRDefault="00000000" w:rsidRPr="00000000" w14:paraId="00000954">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formulovali a vyjadřovali své názory;</w:t>
      </w:r>
    </w:p>
    <w:p w:rsidR="00000000" w:rsidDel="00000000" w:rsidP="00000000" w:rsidRDefault="00000000" w:rsidRPr="00000000" w14:paraId="0000095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s tolerancí k estetickému cítění, vkusu a zájmu druhých lidí;</w:t>
      </w:r>
    </w:p>
    <w:p w:rsidR="00000000" w:rsidDel="00000000" w:rsidP="00000000" w:rsidRDefault="00000000" w:rsidRPr="00000000" w14:paraId="00000956">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podporovali hodnoty místní, národní, evropské i světové kultury a měli k nim vytvořen pozitivní vztah;</w:t>
      </w:r>
    </w:p>
    <w:p w:rsidR="00000000" w:rsidDel="00000000" w:rsidP="00000000" w:rsidRDefault="00000000" w:rsidRPr="00000000" w14:paraId="00000957">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kulturním dění;</w:t>
      </w:r>
    </w:p>
    <w:p w:rsidR="00000000" w:rsidDel="00000000" w:rsidP="00000000" w:rsidRDefault="00000000" w:rsidRPr="00000000" w14:paraId="00000958">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posoudit vliv prostředků masové komunikace na utváření kultury.</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w:t>
        <w:br w:type="textWrapping"/>
        <w:t xml:space="preserve"> s informacemi</w:t>
      </w:r>
      <w:r w:rsidDel="00000000" w:rsidR="00000000" w:rsidRPr="00000000">
        <w:rPr>
          <w:rtl w:val="0"/>
        </w:rPr>
      </w:r>
    </w:p>
    <w:p w:rsidR="00000000" w:rsidDel="00000000" w:rsidP="00000000" w:rsidRDefault="00000000" w:rsidRPr="00000000" w14:paraId="0000095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95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95E">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 </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960">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961">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w:t>
        <w:br w:type="textWrapping"/>
        <w:t xml:space="preserve"> a osobnostní identitu, přistupovat s aktivní tolerancí k identitě druhých</w:t>
      </w:r>
    </w:p>
    <w:p w:rsidR="00000000" w:rsidDel="00000000" w:rsidP="00000000" w:rsidRDefault="00000000" w:rsidRPr="00000000" w14:paraId="00000962">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964">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w:t>
        <w:br w:type="textWrapping"/>
        <w:t xml:space="preserve"> a chování v různých situacích</w:t>
      </w:r>
    </w:p>
    <w:p w:rsidR="00000000" w:rsidDel="00000000" w:rsidP="00000000" w:rsidRDefault="00000000" w:rsidRPr="00000000" w14:paraId="00000965">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966">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967">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968">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969">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96A">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96B">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w:t>
      </w:r>
    </w:p>
    <w:p w:rsidR="00000000" w:rsidDel="00000000" w:rsidP="00000000" w:rsidRDefault="00000000" w:rsidRPr="00000000" w14:paraId="0000096C">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96F">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970">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971">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972">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973">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974">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975">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976">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977">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978">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97B">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97C">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97D">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97E">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97F">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980">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983">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w:t>
        <w:br w:type="textWrapping"/>
        <w:t xml:space="preserve"> a ověřit správnost zvoleného postupu a dosažené výsledky</w:t>
      </w:r>
    </w:p>
    <w:p w:rsidR="00000000" w:rsidDel="00000000" w:rsidP="00000000" w:rsidRDefault="00000000" w:rsidRPr="00000000" w14:paraId="00000984">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empirické atd.)</w:t>
        <w:br w:type="textWrapping"/>
        <w:t xml:space="preserve">a myšlenkové operace</w:t>
      </w:r>
    </w:p>
    <w:p w:rsidR="00000000" w:rsidDel="00000000" w:rsidP="00000000" w:rsidRDefault="00000000" w:rsidRPr="00000000" w14:paraId="00000985">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986">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w:t>
        <w:br w:type="textWrapping"/>
        <w:t xml:space="preserve"> s prostředky informačních a komunikačních technologií patří ke všeobecnému vzdělání moderního člověka, proto je ve výuce kladen důraz na práci s nimi a jejich využívání (např. při samostatné či skupinové práci, tvorbě prezentací apod.).</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nutně souvisí s předmětem český jazyk. Další přesahy učiva jsou k společenskovědnímu vzdělávání, zejména do předmětů OBN, DEJ a ZPR, ale i k pedagogicko-psychologickému vzdělávání (zejména do předmětů PSY, PED) a taktéž k didaktice pedagogických činností (DVD, HVD atd.).</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se vyučuje v 1. až 4. ročníku. Během výuky budou použity metody zvyšující motivaci žáků, bude podporována žákova sebedůvěra, samostatnost, iniciativa a pocit zodpovědnosti za vlastní učení a schopnost sebehodnocení. Učivo bude vyučováno formou vyžadující od žáků aktivní zapojení, spolupráci s vyučujícím i mezi sebou. Bude vycházet z učebnice i z dalších rozšiřujících materiálů. Součástí výuky bude výklad, párové či skupinové aktivity, práce s texty, tvorba referátů, využívání multimediálních zdrojů nebo například čtenářské dílny.</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dílčích testů zjišťujících zvládnutí učiva, ale též podporující orientaci žáků v probíraném učivu, jsou průběžně zařazovány písemné práce pro zjištění úrovně žákových kompetencí. V ústním zkoušení se prověřují jak znalosti žáka a jeho porozumění probírané látce, tak jazykové a komunikační kompetence.</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ipci8fwqmtr" w:id="85"/>
      <w:bookmarkEnd w:id="8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Umění jako specifická výpověď o skutečnosti </w:t>
      </w:r>
      <w:r w:rsidDel="00000000" w:rsidR="00000000" w:rsidRPr="00000000">
        <w:rPr>
          <w:rtl w:val="0"/>
        </w:rPr>
      </w:r>
    </w:p>
    <w:tbl>
      <w:tblPr>
        <w:tblStyle w:val="Table37"/>
        <w:tblW w:w="9190.0" w:type="dxa"/>
        <w:jc w:val="left"/>
        <w:tblInd w:w="-60.0" w:type="dxa"/>
        <w:tblLayout w:type="fixed"/>
        <w:tblLook w:val="0000"/>
      </w:tblPr>
      <w:tblGrid>
        <w:gridCol w:w="6246"/>
        <w:gridCol w:w="2944"/>
        <w:tblGridChange w:id="0">
          <w:tblGrid>
            <w:gridCol w:w="6246"/>
            <w:gridCol w:w="29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4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umění, specifikum literatury, </w:t>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instituce v ČR</w:t>
              <w:br w:type="textWrapping"/>
              <w:t xml:space="preserve"> a regionu, </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a využívání kulturních hodnot</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literární vědy </w:t>
      </w:r>
      <w:r w:rsidDel="00000000" w:rsidR="00000000" w:rsidRPr="00000000">
        <w:rPr>
          <w:rtl w:val="0"/>
        </w:rPr>
      </w:r>
    </w:p>
    <w:tbl>
      <w:tblPr>
        <w:tblStyle w:val="Table38"/>
        <w:tblW w:w="9190.0" w:type="dxa"/>
        <w:jc w:val="left"/>
        <w:tblInd w:w="-60.0" w:type="dxa"/>
        <w:tblLayout w:type="fixed"/>
        <w:tblLook w:val="0000"/>
      </w:tblPr>
      <w:tblGrid>
        <w:gridCol w:w="5842"/>
        <w:gridCol w:w="3348"/>
        <w:tblGridChange w:id="0">
          <w:tblGrid>
            <w:gridCol w:w="5842"/>
            <w:gridCol w:w="334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06"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literární vědy </w:t>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druhy a žánry textu</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interpretace textu </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starověku </w:t>
      </w:r>
      <w:r w:rsidDel="00000000" w:rsidR="00000000" w:rsidRPr="00000000">
        <w:rPr>
          <w:rtl w:val="0"/>
        </w:rPr>
      </w:r>
    </w:p>
    <w:tbl>
      <w:tblPr>
        <w:tblStyle w:val="Table39"/>
        <w:tblW w:w="9190.0" w:type="dxa"/>
        <w:jc w:val="left"/>
        <w:tblInd w:w="-60.0" w:type="dxa"/>
        <w:tblLayout w:type="fixed"/>
        <w:tblLook w:val="0000"/>
      </w:tblPr>
      <w:tblGrid>
        <w:gridCol w:w="7220"/>
        <w:gridCol w:w="1970"/>
        <w:tblGridChange w:id="0">
          <w:tblGrid>
            <w:gridCol w:w="7220"/>
            <w:gridCol w:w="19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 lidová slovesnost</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orientální literatury </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filozofie a náboženství </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antická literatura</w:t>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Bible </w:t>
            </w:r>
          </w:p>
        </w:tc>
      </w:tr>
    </w:tbl>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raného středověku </w:t>
      </w:r>
      <w:r w:rsidDel="00000000" w:rsidR="00000000" w:rsidRPr="00000000">
        <w:rPr>
          <w:rtl w:val="0"/>
        </w:rPr>
      </w:r>
    </w:p>
    <w:tbl>
      <w:tblPr>
        <w:tblStyle w:val="Table40"/>
        <w:tblW w:w="9190.0" w:type="dxa"/>
        <w:jc w:val="left"/>
        <w:tblInd w:w="-60.0" w:type="dxa"/>
        <w:tblLayout w:type="fixed"/>
        <w:tblLook w:val="0000"/>
      </w:tblPr>
      <w:tblGrid>
        <w:gridCol w:w="6570"/>
        <w:gridCol w:w="2620"/>
        <w:tblGridChange w:id="0">
          <w:tblGrid>
            <w:gridCol w:w="6570"/>
            <w:gridCol w:w="262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3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křesťanství </w:t>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románská kultura</w:t>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evropská rytířská a dvorská literatura </w:t>
            </w:r>
          </w:p>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 9. - 12. stol. </w:t>
            </w:r>
          </w:p>
        </w:tc>
      </w:tr>
    </w:tbl>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a umění vrcholného středověku </w:t>
      </w:r>
      <w:r w:rsidDel="00000000" w:rsidR="00000000" w:rsidRPr="00000000">
        <w:rPr>
          <w:rtl w:val="0"/>
        </w:rPr>
      </w:r>
    </w:p>
    <w:tbl>
      <w:tblPr>
        <w:tblStyle w:val="Table41"/>
        <w:tblW w:w="9190.0" w:type="dxa"/>
        <w:jc w:val="left"/>
        <w:tblInd w:w="-60.0" w:type="dxa"/>
        <w:tblLayout w:type="fixed"/>
        <w:tblLook w:val="0000"/>
      </w:tblPr>
      <w:tblGrid>
        <w:gridCol w:w="7072"/>
        <w:gridCol w:w="2118"/>
        <w:tblGridChange w:id="0">
          <w:tblGrid>
            <w:gridCol w:w="7072"/>
            <w:gridCol w:w="21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českého státu </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gotická kultura</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13. a 14. století</w:t>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husitství, husitská literatura </w:t>
            </w:r>
          </w:p>
        </w:tc>
      </w:tr>
    </w:tbl>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Renesance a humanismus </w:t>
      </w:r>
      <w:r w:rsidDel="00000000" w:rsidR="00000000" w:rsidRPr="00000000">
        <w:rPr>
          <w:rtl w:val="0"/>
        </w:rPr>
      </w:r>
    </w:p>
    <w:tbl>
      <w:tblPr>
        <w:tblStyle w:val="Table42"/>
        <w:tblW w:w="9190.0" w:type="dxa"/>
        <w:jc w:val="left"/>
        <w:tblInd w:w="-60.0" w:type="dxa"/>
        <w:tblLayout w:type="fixed"/>
        <w:tblLook w:val="0000"/>
      </w:tblPr>
      <w:tblGrid>
        <w:gridCol w:w="6190"/>
        <w:gridCol w:w="3000"/>
        <w:tblGridChange w:id="0">
          <w:tblGrid>
            <w:gridCol w:w="6190"/>
            <w:gridCol w:w="300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země, literatura a další oblasti umění </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renesance a humanismus v Čechách </w:t>
            </w:r>
          </w:p>
        </w:tc>
      </w:tr>
    </w:tbl>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Baroko a pobělohorská doba </w:t>
      </w:r>
      <w:r w:rsidDel="00000000" w:rsidR="00000000" w:rsidRPr="00000000">
        <w:rPr>
          <w:rtl w:val="0"/>
        </w:rPr>
      </w:r>
    </w:p>
    <w:tbl>
      <w:tblPr>
        <w:tblStyle w:val="Table43"/>
        <w:tblW w:w="9190.0" w:type="dxa"/>
        <w:jc w:val="left"/>
        <w:tblInd w:w="-60.0" w:type="dxa"/>
        <w:tblLayout w:type="fixed"/>
        <w:tblLook w:val="0000"/>
      </w:tblPr>
      <w:tblGrid>
        <w:gridCol w:w="7392"/>
        <w:gridCol w:w="1798"/>
        <w:tblGridChange w:id="0">
          <w:tblGrid>
            <w:gridCol w:w="7392"/>
            <w:gridCol w:w="179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souvislosti </w:t>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v Čechách </w:t>
            </w:r>
          </w:p>
        </w:tc>
      </w:tr>
    </w:tbl>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Klasicismus a osvícenství</w:t>
      </w:r>
      <w:r w:rsidDel="00000000" w:rsidR="00000000" w:rsidRPr="00000000">
        <w:rPr>
          <w:rtl w:val="0"/>
        </w:rPr>
      </w:r>
    </w:p>
    <w:tbl>
      <w:tblPr>
        <w:tblStyle w:val="Table44"/>
        <w:tblW w:w="9190.0" w:type="dxa"/>
        <w:jc w:val="left"/>
        <w:tblInd w:w="-60.0" w:type="dxa"/>
        <w:tblLayout w:type="fixed"/>
        <w:tblLook w:val="0000"/>
      </w:tblPr>
      <w:tblGrid>
        <w:gridCol w:w="6176"/>
        <w:gridCol w:w="3014"/>
        <w:tblGridChange w:id="0">
          <w:tblGrid>
            <w:gridCol w:w="6176"/>
            <w:gridCol w:w="301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klasicismus, osvícenství, preromantismus, </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hx2yg7gy9n" w:id="86"/>
      <w:bookmarkEnd w:id="8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Národní obrození</w:t>
      </w:r>
      <w:r w:rsidDel="00000000" w:rsidR="00000000" w:rsidRPr="00000000">
        <w:rPr>
          <w:rtl w:val="0"/>
        </w:rPr>
      </w:r>
    </w:p>
    <w:tbl>
      <w:tblPr>
        <w:tblStyle w:val="Table45"/>
        <w:tblW w:w="9190.0" w:type="dxa"/>
        <w:jc w:val="left"/>
        <w:tblInd w:w="-60.0" w:type="dxa"/>
        <w:tblLayout w:type="fixed"/>
        <w:tblLook w:val="0000"/>
      </w:tblPr>
      <w:tblGrid>
        <w:gridCol w:w="6622"/>
        <w:gridCol w:w="2568"/>
        <w:tblGridChange w:id="0">
          <w:tblGrid>
            <w:gridCol w:w="6622"/>
            <w:gridCol w:w="256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479"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NO – společenské podmínky, </w:t>
            </w:r>
          </w:p>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etapy NO </w:t>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2. fáze NO</w:t>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 4. fáze NO</w:t>
            </w:r>
          </w:p>
        </w:tc>
      </w:tr>
    </w:tbl>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Romantismus </w:t>
      </w:r>
      <w:r w:rsidDel="00000000" w:rsidR="00000000" w:rsidRPr="00000000">
        <w:rPr>
          <w:rtl w:val="0"/>
        </w:rPr>
      </w:r>
    </w:p>
    <w:tbl>
      <w:tblPr>
        <w:tblStyle w:val="Table46"/>
        <w:tblW w:w="9190.0" w:type="dxa"/>
        <w:jc w:val="left"/>
        <w:tblInd w:w="-60.0" w:type="dxa"/>
        <w:tblLayout w:type="fixed"/>
        <w:tblLook w:val="0000"/>
      </w:tblPr>
      <w:tblGrid>
        <w:gridCol w:w="6820"/>
        <w:gridCol w:w="2370"/>
        <w:tblGridChange w:id="0">
          <w:tblGrid>
            <w:gridCol w:w="6820"/>
            <w:gridCol w:w="23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ve světě </w:t>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 české literatuře </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Počátky realismu v české literatuře</w:t>
      </w:r>
      <w:r w:rsidDel="00000000" w:rsidR="00000000" w:rsidRPr="00000000">
        <w:rPr>
          <w:rtl w:val="0"/>
        </w:rPr>
      </w:r>
    </w:p>
    <w:tbl>
      <w:tblPr>
        <w:tblStyle w:val="Table47"/>
        <w:tblW w:w="9190.0" w:type="dxa"/>
        <w:jc w:val="left"/>
        <w:tblInd w:w="-60.0" w:type="dxa"/>
        <w:tblLayout w:type="fixed"/>
        <w:tblLook w:val="0000"/>
      </w:tblPr>
      <w:tblGrid>
        <w:gridCol w:w="7798"/>
        <w:gridCol w:w="1392"/>
        <w:tblGridChange w:id="0">
          <w:tblGrid>
            <w:gridCol w:w="7798"/>
            <w:gridCol w:w="139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w:t>
              <w:br w:type="textWrapping"/>
              <w:t xml:space="preserve"> 40. a 50. let </w:t>
            </w:r>
          </w:p>
        </w:tc>
      </w:tr>
    </w:tbl>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Realismus a naturalismus ve světové literatuře</w:t>
      </w:r>
      <w:r w:rsidDel="00000000" w:rsidR="00000000" w:rsidRPr="00000000">
        <w:rPr>
          <w:rtl w:val="0"/>
        </w:rPr>
      </w:r>
    </w:p>
    <w:tbl>
      <w:tblPr>
        <w:tblStyle w:val="Table48"/>
        <w:tblW w:w="9190.0" w:type="dxa"/>
        <w:jc w:val="left"/>
        <w:tblInd w:w="-60.0" w:type="dxa"/>
        <w:tblLayout w:type="fixed"/>
        <w:tblLook w:val="0000"/>
      </w:tblPr>
      <w:tblGrid>
        <w:gridCol w:w="6616"/>
        <w:gridCol w:w="2574"/>
        <w:tblGridChange w:id="0">
          <w:tblGrid>
            <w:gridCol w:w="6616"/>
            <w:gridCol w:w="2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realismu, naturalismus</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 ve světových literaturách </w:t>
            </w:r>
          </w:p>
        </w:tc>
      </w:tr>
    </w:tbl>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Literární skupiny 2. poloviny 19. století </w:t>
      </w:r>
      <w:r w:rsidDel="00000000" w:rsidR="00000000" w:rsidRPr="00000000">
        <w:rPr>
          <w:rtl w:val="0"/>
        </w:rPr>
      </w:r>
    </w:p>
    <w:tbl>
      <w:tblPr>
        <w:tblStyle w:val="Table49"/>
        <w:tblW w:w="9190.0" w:type="dxa"/>
        <w:jc w:val="left"/>
        <w:tblInd w:w="-60.0" w:type="dxa"/>
        <w:tblLayout w:type="fixed"/>
        <w:tblLook w:val="0000"/>
      </w:tblPr>
      <w:tblGrid>
        <w:gridCol w:w="6980"/>
        <w:gridCol w:w="2210"/>
        <w:tblGridChange w:id="0">
          <w:tblGrid>
            <w:gridCol w:w="6980"/>
            <w:gridCol w:w="22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9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májovci, lumírovci, ruchovci </w:t>
            </w:r>
          </w:p>
        </w:tc>
      </w:tr>
    </w:tbl>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Kritický realismus a naturalismus v české literatuře </w:t>
      </w:r>
      <w:r w:rsidDel="00000000" w:rsidR="00000000" w:rsidRPr="00000000">
        <w:rPr>
          <w:rtl w:val="0"/>
        </w:rPr>
      </w:r>
    </w:p>
    <w:tbl>
      <w:tblPr>
        <w:tblStyle w:val="Table50"/>
        <w:tblW w:w="9190.0" w:type="dxa"/>
        <w:jc w:val="left"/>
        <w:tblInd w:w="-60.0" w:type="dxa"/>
        <w:tblLayout w:type="fixed"/>
        <w:tblLook w:val="0000"/>
      </w:tblPr>
      <w:tblGrid>
        <w:gridCol w:w="7632"/>
        <w:gridCol w:w="1558"/>
        <w:tblGridChange w:id="0">
          <w:tblGrid>
            <w:gridCol w:w="7632"/>
            <w:gridCol w:w="155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w:t>
              <w:br w:type="textWrapping"/>
              <w:t xml:space="preserve"> a naturalismus </w: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Vznik moderního umění ve světě a u nás </w:t>
      </w:r>
      <w:r w:rsidDel="00000000" w:rsidR="00000000" w:rsidRPr="00000000">
        <w:rPr>
          <w:rtl w:val="0"/>
        </w:rPr>
      </w:r>
    </w:p>
    <w:tbl>
      <w:tblPr>
        <w:tblStyle w:val="Table51"/>
        <w:tblW w:w="9190.0" w:type="dxa"/>
        <w:jc w:val="left"/>
        <w:tblInd w:w="-60.0" w:type="dxa"/>
        <w:tblLayout w:type="fixed"/>
        <w:tblLook w:val="0000"/>
      </w:tblPr>
      <w:tblGrid>
        <w:gridCol w:w="5193"/>
        <w:gridCol w:w="3997"/>
        <w:tblGridChange w:id="0">
          <w:tblGrid>
            <w:gridCol w:w="5193"/>
            <w:gridCol w:w="399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moderního umění ve světě – impresionismus, symbolismus, dekadence</w:t>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prokletí básníci </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w841gm5g66yu" w:id="87"/>
      <w:bookmarkEnd w:id="87"/>
      <w:r w:rsidDel="00000000" w:rsidR="00000000" w:rsidRPr="00000000">
        <w:rPr>
          <w:rtl w:val="0"/>
        </w:rPr>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na počátku 20. století</w:t>
      </w:r>
      <w:r w:rsidDel="00000000" w:rsidR="00000000" w:rsidRPr="00000000">
        <w:rPr>
          <w:rtl w:val="0"/>
        </w:rPr>
      </w:r>
    </w:p>
    <w:tbl>
      <w:tblPr>
        <w:tblStyle w:val="Table52"/>
        <w:tblW w:w="9190.0" w:type="dxa"/>
        <w:jc w:val="left"/>
        <w:tblInd w:w="-60.0" w:type="dxa"/>
        <w:tblLayout w:type="fixed"/>
        <w:tblLook w:val="0000"/>
      </w:tblPr>
      <w:tblGrid>
        <w:gridCol w:w="5879"/>
        <w:gridCol w:w="3311"/>
        <w:tblGridChange w:id="0">
          <w:tblGrid>
            <w:gridCol w:w="5879"/>
            <w:gridCol w:w="3311"/>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 mezi válkami </w:t>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literatura </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próza</w:t>
              <w:br w:type="textWrapping"/>
              <w:t xml:space="preserve"> a poezie </w:t>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futurismus, dadaismus, surrealismus, expresionismus</w:t>
            </w:r>
          </w:p>
        </w:tc>
      </w:tr>
    </w:tbl>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moderna a dekadence</w:t>
      </w:r>
      <w:r w:rsidDel="00000000" w:rsidR="00000000" w:rsidRPr="00000000">
        <w:rPr>
          <w:rtl w:val="0"/>
        </w:rPr>
      </w:r>
    </w:p>
    <w:tbl>
      <w:tblPr>
        <w:tblStyle w:val="Table53"/>
        <w:tblW w:w="9190.0" w:type="dxa"/>
        <w:jc w:val="left"/>
        <w:tblInd w:w="-60.0" w:type="dxa"/>
        <w:tblLayout w:type="fixed"/>
        <w:tblLook w:val="0000"/>
      </w:tblPr>
      <w:tblGrid>
        <w:gridCol w:w="7317"/>
        <w:gridCol w:w="1873"/>
        <w:tblGridChange w:id="0">
          <w:tblGrid>
            <w:gridCol w:w="7317"/>
            <w:gridCol w:w="187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moderna</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dekadence</w:t>
            </w:r>
          </w:p>
        </w:tc>
      </w:tr>
    </w:tbl>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přelomu století </w:t>
      </w:r>
      <w:r w:rsidDel="00000000" w:rsidR="00000000" w:rsidRPr="00000000">
        <w:rPr>
          <w:rtl w:val="0"/>
        </w:rPr>
      </w:r>
    </w:p>
    <w:tbl>
      <w:tblPr>
        <w:tblStyle w:val="Table54"/>
        <w:tblW w:w="9190.0" w:type="dxa"/>
        <w:jc w:val="left"/>
        <w:tblInd w:w="-60.0" w:type="dxa"/>
        <w:tblLayout w:type="fixed"/>
        <w:tblLook w:val="0000"/>
      </w:tblPr>
      <w:tblGrid>
        <w:gridCol w:w="5858"/>
        <w:gridCol w:w="3332"/>
        <w:tblGridChange w:id="0">
          <w:tblGrid>
            <w:gridCol w:w="5858"/>
            <w:gridCol w:w="333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anarchismus, civilismus, vitalismus, antimilitarismus</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anarchističtí buřiči </w:t>
            </w:r>
          </w:p>
        </w:tc>
      </w:tr>
    </w:tbl>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poezie </w:t>
      </w:r>
      <w:r w:rsidDel="00000000" w:rsidR="00000000" w:rsidRPr="00000000">
        <w:rPr>
          <w:rtl w:val="0"/>
        </w:rPr>
      </w:r>
    </w:p>
    <w:tbl>
      <w:tblPr>
        <w:tblStyle w:val="Table55"/>
        <w:tblW w:w="9190.0" w:type="dxa"/>
        <w:jc w:val="left"/>
        <w:tblInd w:w="-60.0" w:type="dxa"/>
        <w:tblLayout w:type="fixed"/>
        <w:tblLook w:val="0000"/>
      </w:tblPr>
      <w:tblGrid>
        <w:gridCol w:w="7180"/>
        <w:gridCol w:w="2010"/>
        <w:tblGridChange w:id="0">
          <w:tblGrid>
            <w:gridCol w:w="7180"/>
            <w:gridCol w:w="20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vitalismus, </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proletářská poezie, </w:t>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poetismus, </w:t>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surrealismus </w:t>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mezigenerační básníci </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národních jistot</w:t>
              <w:br w:type="textWrapping"/>
              <w:t xml:space="preserve"> a domova </w:t>
            </w:r>
          </w:p>
        </w:tc>
      </w:tr>
    </w:tbl>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próza a drama</w:t>
      </w:r>
      <w:r w:rsidDel="00000000" w:rsidR="00000000" w:rsidRPr="00000000">
        <w:rPr>
          <w:rtl w:val="0"/>
        </w:rPr>
      </w:r>
    </w:p>
    <w:tbl>
      <w:tblPr>
        <w:tblStyle w:val="Table56"/>
        <w:tblW w:w="9190.0" w:type="dxa"/>
        <w:jc w:val="left"/>
        <w:tblInd w:w="-60.0" w:type="dxa"/>
        <w:tblLayout w:type="fixed"/>
        <w:tblLook w:val="0000"/>
      </w:tblPr>
      <w:tblGrid>
        <w:gridCol w:w="6672"/>
        <w:gridCol w:w="2518"/>
        <w:tblGridChange w:id="0">
          <w:tblGrid>
            <w:gridCol w:w="6672"/>
            <w:gridCol w:w="25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autorů podle zaměření </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legionářská literatura </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levicově orientovaní autoři </w:t>
            </w:r>
          </w:p>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ruralisté </w:t>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katolicky zaměření autoři </w:t>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demokraté </w:t>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psychologická próza </w:t>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podoby meziválečného románu </w:t>
            </w:r>
          </w:p>
        </w:tc>
      </w:tr>
    </w:tbl>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próza a drama mezi válkami </w:t>
      </w:r>
      <w:r w:rsidDel="00000000" w:rsidR="00000000" w:rsidRPr="00000000">
        <w:rPr>
          <w:rtl w:val="0"/>
        </w:rPr>
      </w:r>
    </w:p>
    <w:tbl>
      <w:tblPr>
        <w:tblStyle w:val="Table57"/>
        <w:tblW w:w="9190.0" w:type="dxa"/>
        <w:jc w:val="left"/>
        <w:tblInd w:w="-60.0" w:type="dxa"/>
        <w:tblLayout w:type="fixed"/>
        <w:tblLook w:val="0000"/>
      </w:tblPr>
      <w:tblGrid>
        <w:gridCol w:w="6178"/>
        <w:gridCol w:w="3012"/>
        <w:tblGridChange w:id="0">
          <w:tblGrid>
            <w:gridCol w:w="6178"/>
            <w:gridCol w:w="301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ztracená generace</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pražská německá literatura</w:t>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světové drama, hlavní představitelé a tendence </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v období okupace </w:t>
      </w:r>
      <w:r w:rsidDel="00000000" w:rsidR="00000000" w:rsidRPr="00000000">
        <w:rPr>
          <w:rtl w:val="0"/>
        </w:rPr>
      </w:r>
    </w:p>
    <w:tbl>
      <w:tblPr>
        <w:tblStyle w:val="Table58"/>
        <w:tblW w:w="9190.0" w:type="dxa"/>
        <w:jc w:val="left"/>
        <w:tblInd w:w="-60.0" w:type="dxa"/>
        <w:tblLayout w:type="fixed"/>
        <w:tblLook w:val="0000"/>
      </w:tblPr>
      <w:tblGrid>
        <w:gridCol w:w="6952"/>
        <w:gridCol w:w="2238"/>
        <w:tblGridChange w:id="0">
          <w:tblGrid>
            <w:gridCol w:w="6952"/>
            <w:gridCol w:w="22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v letech 1938-1945 </w:t>
            </w:r>
          </w:p>
        </w:tc>
      </w:tr>
    </w:tbl>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r70a3rtws7b" w:id="88"/>
      <w:bookmarkEnd w:id="88"/>
      <w:r w:rsidDel="00000000" w:rsidR="00000000" w:rsidRPr="00000000">
        <w:rPr>
          <w:rtl w:val="0"/>
        </w:rPr>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 </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od konce 2. světové války do současnosti</w:t>
      </w:r>
      <w:r w:rsidDel="00000000" w:rsidR="00000000" w:rsidRPr="00000000">
        <w:rPr>
          <w:rtl w:val="0"/>
        </w:rPr>
      </w:r>
    </w:p>
    <w:tbl>
      <w:tblPr>
        <w:tblStyle w:val="Table59"/>
        <w:tblW w:w="9190.0" w:type="dxa"/>
        <w:jc w:val="left"/>
        <w:tblInd w:w="-60.0" w:type="dxa"/>
        <w:tblLayout w:type="fixed"/>
        <w:tblLook w:val="0000"/>
      </w:tblPr>
      <w:tblGrid>
        <w:gridCol w:w="7033"/>
        <w:gridCol w:w="2157"/>
        <w:tblGridChange w:id="0">
          <w:tblGrid>
            <w:gridCol w:w="7033"/>
            <w:gridCol w:w="215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po r. 1945 </w:t>
            </w:r>
          </w:p>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poválečná literatura </w:t>
            </w:r>
          </w:p>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poezie a próza od konce 2. světové války do konce 50. let 20. století</w:t>
      </w:r>
      <w:r w:rsidDel="00000000" w:rsidR="00000000" w:rsidRPr="00000000">
        <w:rPr>
          <w:rtl w:val="0"/>
        </w:rPr>
      </w:r>
    </w:p>
    <w:tbl>
      <w:tblPr>
        <w:tblStyle w:val="Table60"/>
        <w:tblW w:w="9190.0" w:type="dxa"/>
        <w:jc w:val="left"/>
        <w:tblInd w:w="-60.0" w:type="dxa"/>
        <w:tblLayout w:type="fixed"/>
        <w:tblLook w:val="0000"/>
      </w:tblPr>
      <w:tblGrid>
        <w:gridCol w:w="5562"/>
        <w:gridCol w:w="3628"/>
        <w:tblGridChange w:id="0">
          <w:tblGrid>
            <w:gridCol w:w="5562"/>
            <w:gridCol w:w="3628"/>
          </w:tblGrid>
        </w:tblGridChange>
      </w:tblGrid>
      <w:tr>
        <w:trPr>
          <w:cantSplit w:val="0"/>
          <w:trHeight w:val="17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historická exkurze do vývoje Československa v letech 1945-60</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42, Ohnice, </w:t>
            </w:r>
          </w:p>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Ra</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od 60. let 20. století do roku 1989</w:t>
      </w:r>
      <w:r w:rsidDel="00000000" w:rsidR="00000000" w:rsidRPr="00000000">
        <w:rPr>
          <w:rtl w:val="0"/>
        </w:rPr>
      </w:r>
    </w:p>
    <w:tbl>
      <w:tblPr>
        <w:tblStyle w:val="Table61"/>
        <w:tblW w:w="9190.0" w:type="dxa"/>
        <w:jc w:val="left"/>
        <w:tblInd w:w="-60.0" w:type="dxa"/>
        <w:tblLayout w:type="fixed"/>
        <w:tblLook w:val="0000"/>
      </w:tblPr>
      <w:tblGrid>
        <w:gridCol w:w="7843"/>
        <w:gridCol w:w="1347"/>
        <w:tblGridChange w:id="0">
          <w:tblGrid>
            <w:gridCol w:w="7843"/>
            <w:gridCol w:w="134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písničkáři</w:t>
            </w:r>
          </w:p>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samizdat</w:t>
              <w:br w:type="textWrapping"/>
              <w:t xml:space="preserve"> a exil</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underground</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próza a poezie od roku 1989 do současnosti</w:t>
      </w:r>
      <w:r w:rsidDel="00000000" w:rsidR="00000000" w:rsidRPr="00000000">
        <w:rPr>
          <w:rtl w:val="0"/>
        </w:rPr>
      </w:r>
    </w:p>
    <w:tbl>
      <w:tblPr>
        <w:tblStyle w:val="Table62"/>
        <w:tblW w:w="9190.0" w:type="dxa"/>
        <w:jc w:val="left"/>
        <w:tblInd w:w="-60.0" w:type="dxa"/>
        <w:tblLayout w:type="fixed"/>
        <w:tblLook w:val="0000"/>
      </w:tblPr>
      <w:tblGrid>
        <w:gridCol w:w="8383"/>
        <w:gridCol w:w="807"/>
        <w:tblGridChange w:id="0">
          <w:tblGrid>
            <w:gridCol w:w="8383"/>
            <w:gridCol w:w="80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České a světové divadlo v 2. polovině 20. století </w:t>
      </w:r>
      <w:r w:rsidDel="00000000" w:rsidR="00000000" w:rsidRPr="00000000">
        <w:rPr>
          <w:rtl w:val="0"/>
        </w:rPr>
      </w:r>
    </w:p>
    <w:tbl>
      <w:tblPr>
        <w:tblStyle w:val="Table63"/>
        <w:tblW w:w="9190.0" w:type="dxa"/>
        <w:jc w:val="left"/>
        <w:tblInd w:w="-60.0" w:type="dxa"/>
        <w:tblLayout w:type="fixed"/>
        <w:tblLook w:val="0000"/>
      </w:tblPr>
      <w:tblGrid>
        <w:gridCol w:w="5906"/>
        <w:gridCol w:w="3284"/>
        <w:tblGridChange w:id="0">
          <w:tblGrid>
            <w:gridCol w:w="5906"/>
            <w:gridCol w:w="328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w:t>
              <w:br w:type="textWrapping"/>
              <w:t xml:space="preserve"> a rozdíly mezi nimi</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divadla ve světě v období 2. polovina 20. stol. </w:t>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tradiční divadelní tvorba </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divadla malých forem </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experimentální divadelní scény </w:t>
            </w:r>
          </w:p>
        </w:tc>
      </w:tr>
    </w:tbl>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národností na našem území </w:t>
      </w:r>
      <w:r w:rsidDel="00000000" w:rsidR="00000000" w:rsidRPr="00000000">
        <w:rPr>
          <w:rtl w:val="0"/>
        </w:rPr>
      </w:r>
    </w:p>
    <w:tbl>
      <w:tblPr>
        <w:tblStyle w:val="Table64"/>
        <w:tblW w:w="9190.0" w:type="dxa"/>
        <w:jc w:val="left"/>
        <w:tblInd w:w="-60.0" w:type="dxa"/>
        <w:tblLayout w:type="fixed"/>
        <w:tblLook w:val="0000"/>
      </w:tblPr>
      <w:tblGrid>
        <w:gridCol w:w="4063"/>
        <w:gridCol w:w="5127"/>
        <w:tblGridChange w:id="0">
          <w:tblGrid>
            <w:gridCol w:w="4063"/>
            <w:gridCol w:w="512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w:t>
              <w:br w:type="textWrapping"/>
              <w:t xml:space="preserve">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národností na našem území </w:t>
            </w:r>
          </w:p>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bydlení, odívání</w:t>
            </w:r>
          </w:p>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společenská kultura – principy a normy kulturního chování, společenská výchova</w:t>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lidové umění a užitá tvorba</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funkční normy při tvorbě a výrobě předmětů používaných v běžném životě</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reklamy a propagačních prostředků a její vliv na životní styl</w:t>
            </w:r>
          </w:p>
        </w:tc>
      </w:tr>
    </w:tbl>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Systematizace učiva</w:t>
      </w:r>
      <w:r w:rsidDel="00000000" w:rsidR="00000000" w:rsidRPr="00000000">
        <w:rPr>
          <w:rtl w:val="0"/>
        </w:rPr>
      </w:r>
    </w:p>
    <w:tbl>
      <w:tblPr>
        <w:tblStyle w:val="Table65"/>
        <w:tblW w:w="9190.0" w:type="dxa"/>
        <w:jc w:val="left"/>
        <w:tblInd w:w="-60.0" w:type="dxa"/>
        <w:tblLayout w:type="fixed"/>
        <w:tblLook w:val="0000"/>
      </w:tblPr>
      <w:tblGrid>
        <w:gridCol w:w="6726"/>
        <w:gridCol w:w="2464"/>
        <w:tblGridChange w:id="0">
          <w:tblGrid>
            <w:gridCol w:w="6726"/>
            <w:gridCol w:w="246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literatury od</w:t>
              <w:br w:type="textWrapping"/>
              <w:t xml:space="preserve"> 1. ročníku, systematizace učiva </w:t>
            </w:r>
          </w:p>
        </w:tc>
      </w:tr>
    </w:tbl>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31i53gb9ccw" w:id="89"/>
      <w:bookmarkEnd w:id="89"/>
      <w:r w:rsidDel="00000000" w:rsidR="00000000" w:rsidRPr="00000000">
        <w:rPr>
          <w:rtl w:val="0"/>
        </w:rPr>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Dějepis</w:t>
      </w:r>
      <w:r w:rsidDel="00000000" w:rsidR="00000000" w:rsidRPr="00000000">
        <w:rPr>
          <w:rtl w:val="0"/>
        </w:rPr>
      </w:r>
    </w:p>
    <w:tbl>
      <w:tblPr>
        <w:tblStyle w:val="Table66"/>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prohlubuje dosud získané vědomosti žáků, kultivuje jejich historické vědomí, které je učí orientovat se v problematice společenského vývoje, a tím hlouběji porozumět současnému světu, uvědomovat si vlastní identitu a kriticky myslet. Cílem předmětu dějepis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historické vědomí a spolu s dalšími obory přispívat k celkovému začleňování žáků do společnosti, neboť výuka systematizuje různé historické informace, s nimiž se žáci v běžném životě setkávají a budou setkávat. Při výuce tohoto předmětu je kladen důraz nejen na sumu teoretických znalostí, které jsou zejména prostředkem ke kultivaci historického, politického, sociálního, právního a ekonomického vědomí žáků, ale především na přípravu pro praktický život, vytváření správných postojů k životu a společnosti a potřebu celoživotního vzdělávání.U žáků je posilována jejich mediální gramotnost.</w:t>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hodnot.Snaží se porozumět světu, v němž žije.</w:t>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svým obsahem zaměřeno na společenský vývoj od starověku až k moderní společnosti 19. století. Žáci se učí chápat přínos starověkých civilizací pro společenský vývoj v Evropě i ve světě, vliv judaismu a zejména křesťanství na středověkou společnost, význam renesance, osvícenství a občanských revolucí jako základního nástroje společenských přeměn novověké společnosti.Žáci se orientují ve společenském vývoji novověké společnosti s důrazem na dějiny 20. století. Žáci se na dějinných příkladech seznamují s formami demokracie a diktatury v Evropě a u nás, učí se chápat vztahy mezi velmocemi, které jsou rozhodujícím faktorem jejich soupeření či spolupráce.</w:t>
      </w:r>
    </w:p>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BD3">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BD4">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BD5">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BD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BD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BD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BDB">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BD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BDD">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BD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BD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BE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BE3">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BE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BE5">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BE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BE7">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BE8">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BE9">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BE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BEB">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BE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BEF">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BF2">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BF3">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BF4">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BF5">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BF6">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BF7">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BF8">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BF9">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BFA">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BFB">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BFD">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BFE">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BFF">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C00">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C0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C0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C0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C06">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C07">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C08">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C09">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prostupuje celým vzděláváním a nezbytnou podmínkou její realizace je demokratické klima školy, otevřené k rodičům a k širší občanské komunitě v místě školy.</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Žáci jsou vedeni k tomu, aby uměli formulovat své postoje, byli schopni pracovat v kolektivu, přiměřeně reagovat na názory druhých, aby se podíleli na fungování demokratických zásad. Žáci se dokáží orientovat v masmédiích, využívat je a kriticky hodnotit, dokáží odolávat jednoduché myšlenkové manipulaci.</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C18">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C19">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C1A">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C1B">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C1C">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C1D">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C1E">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C1F">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C20">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C21">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Při výuce je procvičována a doplňována znalost historie s využitím obrazového a textového materiálu, samostatné či skupinové práce žáků (doplňování, přiřazování názvů, testové úlohy, apod.). V rámci motivace žáci hledají souvislosti mezi vědomostmi a dovednostmi již získanými, plánovaným tématem učiva a současností.</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IKT (internet, dynamická, statická projekce obrazy, mapy, prezentace, apod.) i další názorně demonstrační pomůcky (DVD, video).</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postihnout dějinné souvislosti. Žák je též systematicky veden k vlastnímu sebehodnocení.</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C3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C3B">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C3C">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C3D">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C3E">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C3F">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OBN, ZPR a ČJL.</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h2yeowlgxpm" w:id="90"/>
      <w:bookmarkEnd w:id="90"/>
      <w:r w:rsidDel="00000000" w:rsidR="00000000" w:rsidRPr="00000000">
        <w:rPr>
          <w:rtl w:val="0"/>
        </w:rPr>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dějinách</w:t>
      </w:r>
      <w:r w:rsidDel="00000000" w:rsidR="00000000" w:rsidRPr="00000000">
        <w:rPr>
          <w:rtl w:val="0"/>
        </w:rPr>
      </w:r>
    </w:p>
    <w:tbl>
      <w:tblPr>
        <w:tblStyle w:val="Table67"/>
        <w:tblW w:w="9184.0" w:type="dxa"/>
        <w:jc w:val="left"/>
        <w:tblInd w:w="-57.0" w:type="dxa"/>
        <w:tblLayout w:type="fixed"/>
        <w:tblLook w:val="0000"/>
      </w:tblPr>
      <w:tblGrid>
        <w:gridCol w:w="5004"/>
        <w:gridCol w:w="4180"/>
        <w:tblGridChange w:id="0">
          <w:tblGrid>
            <w:gridCol w:w="5004"/>
            <w:gridCol w:w="41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smysl poznávání dějin a variabilitu jejich výkladů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poznávání dějin</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poznání dějin, variabilita výkladů dějin</w:t>
            </w:r>
          </w:p>
        </w:tc>
      </w:tr>
    </w:tbl>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Starověk</w:t>
      </w:r>
      <w:r w:rsidDel="00000000" w:rsidR="00000000" w:rsidRPr="00000000">
        <w:rPr>
          <w:rtl w:val="0"/>
        </w:rPr>
      </w:r>
    </w:p>
    <w:tbl>
      <w:tblPr>
        <w:tblStyle w:val="Table68"/>
        <w:tblW w:w="9184.0" w:type="dxa"/>
        <w:jc w:val="left"/>
        <w:tblInd w:w="-57.0" w:type="dxa"/>
        <w:tblLayout w:type="fixed"/>
        <w:tblLook w:val="0000"/>
      </w:tblPr>
      <w:tblGrid>
        <w:gridCol w:w="5119"/>
        <w:gridCol w:w="4065"/>
        <w:tblGridChange w:id="0">
          <w:tblGrid>
            <w:gridCol w:w="5119"/>
            <w:gridCol w:w="40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kulturního přínosu starověkých civilizací ,judaismu a křesťanství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odkaz a kulturní přínos starověkých civilizací, antická kultura</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judaismus a křesťanství jako základ evropské civilizace</w:t>
            </w:r>
          </w:p>
        </w:tc>
      </w:tr>
    </w:tbl>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Středověk</w:t>
      </w:r>
      <w:r w:rsidDel="00000000" w:rsidR="00000000" w:rsidRPr="00000000">
        <w:rPr>
          <w:rtl w:val="0"/>
        </w:rPr>
      </w:r>
    </w:p>
    <w:tbl>
      <w:tblPr>
        <w:tblStyle w:val="Table69"/>
        <w:tblW w:w="9184.0" w:type="dxa"/>
        <w:jc w:val="left"/>
        <w:tblInd w:w="-57.0" w:type="dxa"/>
        <w:tblLayout w:type="fixed"/>
        <w:tblLook w:val="0000"/>
      </w:tblPr>
      <w:tblGrid>
        <w:gridCol w:w="5029"/>
        <w:gridCol w:w="4155"/>
        <w:tblGridChange w:id="0">
          <w:tblGrid>
            <w:gridCol w:w="5029"/>
            <w:gridCol w:w="41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obecně středověk  </w:t>
            </w:r>
          </w:p>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 revoluční změny ve středověku</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počátky a rozvoj českého státu ve středověku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středověké státy,</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Morava, vznik a rozvoj českého státu</w:t>
            </w:r>
          </w:p>
        </w:tc>
      </w:tr>
    </w:tbl>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Raný novověk</w:t>
      </w:r>
      <w:r w:rsidDel="00000000" w:rsidR="00000000" w:rsidRPr="00000000">
        <w:rPr>
          <w:rtl w:val="0"/>
        </w:rPr>
      </w:r>
    </w:p>
    <w:tbl>
      <w:tblPr>
        <w:tblStyle w:val="Table70"/>
        <w:tblW w:w="8766.0" w:type="dxa"/>
        <w:jc w:val="left"/>
        <w:tblInd w:w="-57.0" w:type="dxa"/>
        <w:tblLayout w:type="fixed"/>
        <w:tblLook w:val="0000"/>
      </w:tblPr>
      <w:tblGrid>
        <w:gridCol w:w="4200"/>
        <w:gridCol w:w="4566"/>
        <w:tblGridChange w:id="0">
          <w:tblGrid>
            <w:gridCol w:w="4200"/>
            <w:gridCol w:w="45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revoluční změny v raném</w:t>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novověku</w:t>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umění renesance, baroka,</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klasicismu</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osvícenství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humanismus a renesance, objevy nových zemí</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český stát, počátek habsburského soustátí</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reformace a protireformace</w:t>
            </w:r>
          </w:p>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a klasicismus, osvícenství</w:t>
            </w:r>
          </w:p>
        </w:tc>
      </w:tr>
    </w:tbl>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19. století</w:t>
      </w:r>
      <w:r w:rsidDel="00000000" w:rsidR="00000000" w:rsidRPr="00000000">
        <w:rPr>
          <w:rtl w:val="0"/>
        </w:rPr>
      </w:r>
    </w:p>
    <w:tbl>
      <w:tblPr>
        <w:tblStyle w:val="Table71"/>
        <w:tblW w:w="9184.0" w:type="dxa"/>
        <w:jc w:val="left"/>
        <w:tblInd w:w="-57.0" w:type="dxa"/>
        <w:tblLayout w:type="fixed"/>
        <w:tblLook w:val="0000"/>
      </w:tblPr>
      <w:tblGrid>
        <w:gridCol w:w="3854"/>
        <w:gridCol w:w="5330"/>
        <w:tblGridChange w:id="0">
          <w:tblGrid>
            <w:gridCol w:w="3854"/>
            <w:gridCol w:w="53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významných občanských revolucí vysvětlí boj za občanská i národní práva a vznik občanské společnosti</w:t>
            </w:r>
          </w:p>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vznik novodobého českého národa a jeho úsilí o emancipaci</w:t>
            </w:r>
          </w:p>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česko-německé vztahy a postavení Židů a Romů ve společnosti 18. a 19. stol.</w:t>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proces modernizace společnosti </w:t>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evropskou koloniální expanzi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velké občanské revoluce: americká a francouzská, revoluce 1848-49 v Evropě a v českých zemích</w:t>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národy: národní hnutí v Evropě a v českých zemích, česko- německé vztahy, postavení minorit; dualismus v habsburské monarchii, vznik národních států v Německu </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modernizace společnosti: technická, průmyslová, komunikační revoluce, urbanizace, demografický vývoj, evropská koloniální expanze</w:t>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modernizovaná společnost a jedinec: sociální struktura společnosti, postavení žen, sociální zákonodárství, vzdělání</w:t>
            </w:r>
          </w:p>
        </w:tc>
      </w:tr>
    </w:tbl>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20. století</w:t>
      </w:r>
      <w:r w:rsidDel="00000000" w:rsidR="00000000" w:rsidRPr="00000000">
        <w:rPr>
          <w:rtl w:val="0"/>
        </w:rPr>
      </w:r>
    </w:p>
    <w:tbl>
      <w:tblPr>
        <w:tblStyle w:val="Table72"/>
        <w:tblW w:w="9184.0" w:type="dxa"/>
        <w:jc w:val="left"/>
        <w:tblInd w:w="-57.0" w:type="dxa"/>
        <w:tblLayout w:type="fixed"/>
        <w:tblLook w:val="0000"/>
      </w:tblPr>
      <w:tblGrid>
        <w:gridCol w:w="2436"/>
        <w:gridCol w:w="6748"/>
        <w:tblGridChange w:id="0">
          <w:tblGrid>
            <w:gridCol w:w="2436"/>
            <w:gridCol w:w="67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rozdělení světa v důsledku koloniální expanze a rozpory mezi velmocemi</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první světovou válku a objasní významné změny ve světě po válce</w:t>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první Československou republiku a srovná její demokracii se situací za tzv. druhé republiky (1938 - 1939)</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vývoj česko-německých vztahů</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projevy a důsledky velké hospodářské krize</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fašismus, nacismus; srovná nacistický a komunistický totalitarismus</w:t>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mezinárodní vztahy v době mezi první a druhou světovou válkou</w:t>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jak došlo k dočasné likvidaci ČSR .</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válčících stran ve druhé světové válce, její totální charakter a výsledky</w:t>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válečné zločiny včetně holocaustu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velmocemi </w:t>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pokus o revizi rozdělení světa 1. světovou válkou                                                                           české země za světové války, první odboj,                 poválečné uspořádání Evropy a světa                                     vývoj v Rusku</w:t>
            </w:r>
          </w:p>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demokracie a diktatura: Československo v meziválečném období; autoritativní a totalitní režimy, nacismus v Německu a komunismus  v Rusku  a SSSR                                                      velká hospodářská krize                                         mezinárodní vztahy ve 20. a 30. letech, růst napětí a cesta k válce</w:t>
            </w:r>
          </w:p>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světová válka</w:t>
            </w:r>
          </w:p>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za 2. světové války, druhý čs. odboj</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válečné zločiny včetně holocaustu</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důsledky války</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v blocích – poválečné uspořádání v Evropě a ve světě</w:t>
      </w:r>
      <w:r w:rsidDel="00000000" w:rsidR="00000000" w:rsidRPr="00000000">
        <w:rPr>
          <w:rtl w:val="0"/>
        </w:rPr>
      </w:r>
    </w:p>
    <w:tbl>
      <w:tblPr>
        <w:tblStyle w:val="Table73"/>
        <w:tblW w:w="9184.0" w:type="dxa"/>
        <w:jc w:val="left"/>
        <w:tblInd w:w="-57.0" w:type="dxa"/>
        <w:tblLayout w:type="fixed"/>
        <w:tblLook w:val="0000"/>
      </w:tblPr>
      <w:tblGrid>
        <w:gridCol w:w="4110"/>
        <w:gridCol w:w="5074"/>
        <w:tblGridChange w:id="0">
          <w:tblGrid>
            <w:gridCol w:w="4110"/>
            <w:gridCol w:w="50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uspořádání světa po druhé světové válce a důsledky pro Československo</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projevy a důsledky studené války</w:t>
            </w:r>
          </w:p>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komunistický režim v ČSR, v jeho vývoji a v souvislostech se změnami v celém komunistickém bloku</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vývoj ve vyspělých demokraciích a vývoj evropské integrace</w:t>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dekolonizaci a objasní problémy</w:t>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třetího světa</w:t>
            </w:r>
          </w:p>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rozpad sovětského bloku</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úspěchů vědy a techniky ve 20. století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uspořádání v Evropě a ve světě, poválečné Československo </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studená válka; komunistická diktatura v Československu a její vývoj</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v době normalizace</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demokratický svět, USA - světová supervelmoc; sovětský blok, SSSR – soupeřící supervelmoc; třetí svět a dekolonizace; konec bipolarity Východ – Západ</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rozpad Československa, boj za demokracii, vznik České republiky</w:t>
            </w:r>
          </w:p>
        </w:tc>
      </w:tr>
    </w:tbl>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k0hd31h78ie" w:id="91"/>
      <w:bookmarkEnd w:id="91"/>
      <w:r w:rsidDel="00000000" w:rsidR="00000000" w:rsidRPr="00000000">
        <w:rPr>
          <w:rtl w:val="0"/>
        </w:rPr>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Občanská nauka</w:t>
      </w:r>
      <w:r w:rsidDel="00000000" w:rsidR="00000000" w:rsidRPr="00000000">
        <w:rPr>
          <w:rtl w:val="0"/>
        </w:rPr>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74"/>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občanská nauka je připravit žáky na aktivní a odpovědný život v demokratické společnosti. Směřuje k pozitivnímu ovlivňování hodnotové orientace žáků, aby byli slušnými lidmi a odpovědnými občany svého demokratického státu, aby jednali uvážlivě nejen pro vlastní prospěch, ale též pro veřejný zájem. Učí je hlouběji rozumět jejich současnosti, učí je uvědomovat si vlastní identitu, kriticky myslet, nenechat se manipulovat a co nejvíce porozumět světu, v němž žijí.</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získali nebo si rozvinuli tyto obecné kompetence:</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využívat svých společenskovědních vědomostí a dovedností v praktickém životě: ve styku</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jinými lidmi a různými institucemi, při řešení praktických otázek svého politického</w:t>
      </w:r>
    </w:p>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filozoficko-etického rozhodování, hodnocení a jednání, při řešení svých problémů</w:t>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právního a sociálního charakteru;</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získávat a kriticky hodnotit informace z různých zdrojů – z verbálních textů (tj. tvořených</w:t>
      </w:r>
    </w:p>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slovy), z ikonických textů (obrazy, fotografie, schémata, mapy ...) a kombinovaných textů</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 film);</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formulovat věcně, pojmově a formálně správně své názory na sociální, politické, praktické</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ekonomické a etické otázky, náležitě je podložit argumenty, debatovat o nich s partnery.</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Občanská nauka usiluje o formování a posilování těchto pozitivních citů,</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postojů, preferencí a hodnot:</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jednat odpovědně a přijímat odpovědnost za své rozhodnutí a jednání; žít čestně;</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cítit potřebu občanské aktivity, vážit si demokracie a svobody, usilovat o její zachování</w:t>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zdokonalování; preferovat demokratické hodnoty a přístupy před nedemokratickými,</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vystupovat zejména proti korupci, kriminalitě, jednat v souladu s humanitou</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vlastenectvím, s demokratickými občanskými postoji, respektovat lidská práva, chápat</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meze lidské svobody a tolerance, jednat odpovědně a solidárně;</w:t>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posuzovat skutečnost kolem sebe, přemýšlet o ní, tvořit si vlastní úsudek, nenechat</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manipulovat;</w:t>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uznávat, že lidský život je vysokou hodnotou, a proto je třeba si ho vážit a chránit jej;</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základě vlastní identity ctít identitu jiných lidí, považovat je za stejně hodnotné jako</w:t>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 sama – tedy oprostit se ve vztahu k jiným lidem od předsudků a předsudečného</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intolerance, rasismu, etnické, náboženské a jiné nesnášenlivosti;</w:t>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cílevědomě zlepšovat a chránit životní prostředí, jednat v duchu udržitelného rozvoje;</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vážit si hodnot lidské práce, jednat hospodárně, neničit hodnoty, ale pečovat o ně, snažit</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zanechat po sobě něco pozitivního pro vlastní blízké lidi i širší komunitu;</w:t>
      </w:r>
    </w:p>
    <w:p w:rsidR="00000000" w:rsidDel="00000000" w:rsidP="00000000" w:rsidRDefault="00000000" w:rsidRPr="00000000" w14:paraId="00000CD0">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chtít si klást v životě praktické otázky filozofického a etického charakteru a hledat na ně v diskusi s jinými lidmi i se sebou samým odpovědi.</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w:t>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CD5">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CD6">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CD7">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CDA">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CDB">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CDC">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CDD">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CDE">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CDF">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CE0">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CE1">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CE2">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CE5">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CE6">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CE7">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CE8">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CE9">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CEA">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CEB">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CEC">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CED">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CEE">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CF1">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CF4">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CF5">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CF6">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CF7">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CF8">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CF9">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CFA">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CFB">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CFC">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CFD">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D00">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D01">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D02">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D03">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D04">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D05">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D06">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D09">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D0A">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D0B">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D0C">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D1B">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D1C">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D1D">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D1E">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D1F">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D20">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D21">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D22">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D23">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D24">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V rámci motivace žáci hledají souvislosti mezi vědomostmi a dovednostmi již získanými, plánovaným tématem učiva a současností.</w:t>
      </w:r>
    </w:p>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IKT (internet, dynamická, statická projekce obrazy, mapy, prezentace, apod.) i další názorně demonstrační pomůcky (DVD, video).</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Žák je též systematicky veden k vlastnímu sebehodnocení.</w:t>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D3D">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D3E">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D3F">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D40">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D41">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D42">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ICT, PSY, ČJL A DEJ.</w:t>
      </w:r>
    </w:p>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raauq3hwf13" w:id="92"/>
      <w:bookmarkEnd w:id="9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lidském společenství</w:t>
      </w:r>
      <w:r w:rsidDel="00000000" w:rsidR="00000000" w:rsidRPr="00000000">
        <w:rPr>
          <w:rtl w:val="0"/>
        </w:rPr>
      </w:r>
    </w:p>
    <w:tbl>
      <w:tblPr>
        <w:tblStyle w:val="Table75"/>
        <w:tblW w:w="9184.0" w:type="dxa"/>
        <w:jc w:val="left"/>
        <w:tblInd w:w="-57.0" w:type="dxa"/>
        <w:tblLayout w:type="fixed"/>
        <w:tblLook w:val="0000"/>
      </w:tblPr>
      <w:tblGrid>
        <w:gridCol w:w="6101"/>
        <w:gridCol w:w="3083"/>
        <w:tblGridChange w:id="0">
          <w:tblGrid>
            <w:gridCol w:w="6101"/>
            <w:gridCol w:w="30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současnou českou</w:t>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její etnické a sociální složení</w:t>
            </w:r>
          </w:p>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význam péče o kulturní hodnoty,</w:t>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vědy a umění</w:t>
            </w:r>
          </w:p>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sociální nerovnost a chudobu ve</w:t>
            </w:r>
          </w:p>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vyspělých demokraciích, uvede postupy,</w:t>
            </w:r>
          </w:p>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jimiž lze do jisté míry řešit sociální</w:t>
            </w:r>
          </w:p>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popíše, kam se může obrátit,</w:t>
            </w:r>
          </w:p>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když se dostane do složité sociální situace</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pravidelné a nepravidelné příjmy</w:t>
            </w:r>
          </w:p>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výdaje a na základě toho sestaví rozpočet</w:t>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domácnosti</w:t>
            </w:r>
          </w:p>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jak řešit schodkový rozpočet a jak</w:t>
            </w:r>
          </w:p>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naložit s přebytkovým rozpočtem</w:t>
            </w:r>
          </w:p>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domácnosti, včetně zajištění na stáří</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způsoby, jak využít osobní volné</w:t>
            </w:r>
          </w:p>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prostředky, a vybere nejvýhodnější</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produkt pro jejich investování</w:t>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vybere nejvýhodnější úvěrový produkt,</w:t>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své rozhodnutí a posoudí způsoby</w:t>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úvěru, vysvětlí, jak se vyvarovat předlužení a jaké jsou jeho důsledky, a jak řešit tíživou finanční situaci</w:t>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služby nabízené</w:t>
            </w:r>
          </w:p>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peněžními ústavy a jinými subjekty a jejich</w:t>
            </w:r>
          </w:p>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možná rizika</w:t>
            </w:r>
          </w:p>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způsoby ovlivňování veřejnosti</w:t>
            </w:r>
          </w:p>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solidarity a dobrých vztahů</w:t>
            </w:r>
          </w:p>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komunitě</w:t>
            </w:r>
          </w:p>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debatuje o pozitivech i problémech</w:t>
            </w:r>
          </w:p>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multikulturního soužití, objasní příčiny</w:t>
            </w:r>
          </w:p>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migrace lidí</w:t>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posoudí, kdy je v praktickém životě rovnost</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pohlaví porušována</w:t>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postavení církví a věřících v ČR;</w:t>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čím jsou nebezpečné některé</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náboženské sekty a náboženský</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společnost, společnost tradiční a moderní,</w:t>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pozdně moderní společnost</w:t>
            </w:r>
          </w:p>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hmotná kultura, duchovní kultura</w:t>
            </w:r>
          </w:p>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současná česká společnost, společenské</w:t>
            </w:r>
          </w:p>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vrstvy, elity a jejich úloha</w:t>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nerovnost a chudoba v současné</w:t>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w:t>
            </w:r>
          </w:p>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majetek a jeho nabývání, rozhodování</w:t>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finančních záležitostech jedince a rodiny,</w:t>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rozpočtu domácnosti, zodpovědné</w:t>
            </w:r>
          </w:p>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hospodaření</w:t>
            </w:r>
          </w:p>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řešení krizových finančních situací, sociální</w:t>
            </w:r>
          </w:p>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občanů</w:t>
            </w:r>
          </w:p>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rasy, etnika, národy a národnosti; majorita</w:t>
            </w:r>
          </w:p>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minority ve společnosti, multikulturní</w:t>
            </w:r>
          </w:p>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soužití; migrace, migranti, azylanti</w:t>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postavení mužů a žen, genderové problémy</w:t>
            </w:r>
          </w:p>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víra a ateismus, náboženství a církve,</w:t>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náboženská hnutí, sekty, náboženský</w:t>
            </w:r>
          </w:p>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jako občan</w:t>
      </w:r>
    </w:p>
    <w:tbl>
      <w:tblPr>
        <w:tblStyle w:val="Table76"/>
        <w:tblW w:w="8681.0" w:type="dxa"/>
        <w:jc w:val="left"/>
        <w:tblInd w:w="-57.0" w:type="dxa"/>
        <w:tblLayout w:type="fixed"/>
        <w:tblLook w:val="0000"/>
      </w:tblPr>
      <w:tblGrid>
        <w:gridCol w:w="4287"/>
        <w:gridCol w:w="4394"/>
        <w:tblGridChange w:id="0">
          <w:tblGrid>
            <w:gridCol w:w="4287"/>
            <w:gridCol w:w="4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demokracii a objasní, jak</w:t>
            </w:r>
          </w:p>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funguje a jaké má problémy (korupce,</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w:t>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práv a svobod, které jsou</w:t>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zakotveny v českých zákonech, a popíše</w:t>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jak lze ohrožená lidská práva</w:t>
            </w:r>
          </w:p>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obhajovat</w:t>
            </w:r>
          </w:p>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kriticky přistupovat k mediálním</w:t>
            </w:r>
          </w:p>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obsahům a pozitivně využívat nabídky</w:t>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masových médií</w:t>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současný český politický</w:t>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objasní funkci politických stran</w:t>
            </w:r>
          </w:p>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svobodných voleb</w:t>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funkcí obecní a krajské</w:t>
            </w:r>
          </w:p>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samosprávy</w:t>
            </w:r>
          </w:p>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jaké projevy je možné nazvat</w:t>
            </w:r>
          </w:p>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politickým radikalismem, nebo politickým</w:t>
            </w:r>
          </w:p>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extremismem</w:t>
            </w:r>
          </w:p>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proč je nepřijatelné propagovat</w:t>
            </w:r>
          </w:p>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hnutí omezující práva a svobody jiných</w:t>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lidí</w:t>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občanské aktivity ve svém</w:t>
            </w:r>
          </w:p>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regionu, vysvětlí, co se rozumí občanskou</w:t>
            </w:r>
          </w:p>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společností; debatuje o vlastnostech, které</w:t>
            </w:r>
          </w:p>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měl mít občan demokratického státu</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hodnoty a principy demokracie</w:t>
            </w:r>
          </w:p>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lidská práva, jejich obhajování, veřejný</w:t>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ochránce práv, práva dětí</w:t>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svobodný přístup k informacím, masová</w:t>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jejich funkce, kritický přístup</w:t>
            </w:r>
          </w:p>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médiím, maximální využití potencionálu</w:t>
            </w:r>
          </w:p>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médií</w:t>
            </w:r>
          </w:p>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stát, státy na počátku 21. století, český stát,</w:t>
            </w:r>
          </w:p>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státního občanství v ČR</w:t>
            </w:r>
          </w:p>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ústava, politický systém v ČR,</w:t>
            </w:r>
          </w:p>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veřejné správy, obecní a krajská</w:t>
            </w:r>
          </w:p>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samospráva</w:t>
            </w:r>
          </w:p>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politika, politické ideologie</w:t>
            </w:r>
          </w:p>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politické strany, volební systémy a volby</w:t>
            </w:r>
          </w:p>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politický radikalismus a extremismus,</w:t>
            </w:r>
          </w:p>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česká extremistická scéna a její</w:t>
            </w:r>
          </w:p>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symbolika, mládež a extremismus</w:t>
            </w:r>
          </w:p>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teror, terorismus</w:t>
            </w:r>
          </w:p>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občanská participace, občanská společnost</w:t>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občanské ctnosti potřebné pro demokracii</w:t>
            </w:r>
          </w:p>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multikulturní soužití</w:t>
            </w:r>
          </w:p>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(praktická filozofie)</w:t>
      </w:r>
      <w:r w:rsidDel="00000000" w:rsidR="00000000" w:rsidRPr="00000000">
        <w:rPr>
          <w:rtl w:val="0"/>
        </w:rPr>
      </w:r>
    </w:p>
    <w:tbl>
      <w:tblPr>
        <w:tblStyle w:val="Table77"/>
        <w:tblW w:w="8618.0" w:type="dxa"/>
        <w:jc w:val="left"/>
        <w:tblInd w:w="-57.0" w:type="dxa"/>
        <w:tblLayout w:type="fixed"/>
        <w:tblLook w:val="0000"/>
      </w:tblPr>
      <w:tblGrid>
        <w:gridCol w:w="4332"/>
        <w:gridCol w:w="4286"/>
        <w:tblGridChange w:id="0">
          <w:tblGrid>
            <w:gridCol w:w="4332"/>
            <w:gridCol w:w="42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jaké otázky řeší filozofie</w:t>
            </w:r>
          </w:p>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filozofická etika</w:t>
            </w:r>
          </w:p>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používat vybraný pojmový aparát,</w:t>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který byl součástí učiva</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pracovat s jemu obsahově</w:t>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formálně dostupnými texty</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debatuje o praktických filozofických</w:t>
            </w:r>
          </w:p>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etických otázkách (ze života kolem sebe –</w:t>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 z kauz známých z médií, z krásné</w:t>
            </w:r>
          </w:p>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literatury a jiných druhů umění</w:t>
            </w:r>
          </w:p>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proč jsou lidé za své názory,</w:t>
            </w:r>
          </w:p>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postoje a jednání odpovědni jiným lidem</w:t>
            </w:r>
          </w:p>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 řeší filozofie a filozofická etika</w:t>
            </w:r>
          </w:p>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filozofie a etiky v životě člověka,</w:t>
            </w:r>
          </w:p>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smysl pro řešení životních situací</w:t>
            </w:r>
          </w:p>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etika a její předmět, základní pojmy etiky</w:t>
            </w:r>
          </w:p>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morálka, mravní hodnoty a normy, mravní</w:t>
            </w:r>
          </w:p>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a odpovědnost</w:t>
            </w:r>
          </w:p>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životní postoje a hodnotová orientace,</w:t>
            </w:r>
          </w:p>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mezi touhou po vlastním štěstí</w:t>
            </w:r>
          </w:p>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angažováním se pro obecné dobro a pro</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jiným lidem</w:t>
            </w:r>
          </w:p>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Soudobý svět</w:t>
      </w:r>
      <w:r w:rsidDel="00000000" w:rsidR="00000000" w:rsidRPr="00000000">
        <w:rPr>
          <w:rtl w:val="0"/>
        </w:rPr>
      </w:r>
    </w:p>
    <w:tbl>
      <w:tblPr>
        <w:tblStyle w:val="Table78"/>
        <w:tblW w:w="9184.0" w:type="dxa"/>
        <w:jc w:val="left"/>
        <w:tblInd w:w="-57.0" w:type="dxa"/>
        <w:tblLayout w:type="fixed"/>
        <w:tblLook w:val="0000"/>
      </w:tblPr>
      <w:tblGrid>
        <w:gridCol w:w="4822"/>
        <w:gridCol w:w="4362"/>
        <w:tblGridChange w:id="0">
          <w:tblGrid>
            <w:gridCol w:w="4822"/>
            <w:gridCol w:w="43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9112"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rozčlenění soudobého světa na</w:t>
            </w:r>
          </w:p>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civilizační sféry a civilizace, charakterizuje</w:t>
            </w:r>
          </w:p>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světová náboženství</w:t>
            </w:r>
          </w:p>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s jakými konflikty a problémy se potýká soudobý svět, jak jsou řešeny,</w:t>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debatuje o jejich možných perspektivách</w:t>
            </w:r>
          </w:p>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postavení České republiky</w:t>
            </w:r>
          </w:p>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Evropě a v soudobém světě</w:t>
            </w:r>
          </w:p>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soudobé cíle EU a posoudí</w:t>
            </w:r>
          </w:p>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její politiku</w:t>
            </w:r>
          </w:p>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funkci a činnost OSN a NATO;</w:t>
            </w:r>
          </w:p>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zapojení ČR do mezinárodních</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 a podíl ČR na jejich aktivitách</w:t>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projevů globalizace</w:t>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debatuje o jejích důsledcích</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rozmanitost soudobého světa: civilizační</w:t>
            </w:r>
          </w:p>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sféry a kultury; nejvýznamnější světová</w:t>
            </w:r>
          </w:p>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náboženství; velmoci, vyspělé státy, rozvojové země a jejich problémy;</w:t>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konflikty v soudobém světě</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integrace a dezintegrace</w:t>
            </w:r>
          </w:p>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republika a svět: NATO, OSN</w:t>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zapojení ČR do mezinárodních struktur;</w:t>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na počátku 21. století, konflikty</w:t>
            </w:r>
          </w:p>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soudobém světě; globální problémy,</w:t>
            </w:r>
          </w:p>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globalizace</w:t>
            </w:r>
          </w:p>
        </w:tc>
      </w:tr>
    </w:tbl>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kg2k785q9og" w:id="93"/>
      <w:bookmarkEnd w:id="93"/>
      <w:r w:rsidDel="00000000" w:rsidR="00000000" w:rsidRPr="00000000">
        <w:rPr>
          <w:rtl w:val="0"/>
        </w:rPr>
      </w:r>
    </w:p>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Základy práva</w:t>
      </w:r>
      <w:r w:rsidDel="00000000" w:rsidR="00000000" w:rsidRPr="00000000">
        <w:rPr>
          <w:rtl w:val="0"/>
        </w:rPr>
      </w:r>
    </w:p>
    <w:tbl>
      <w:tblPr>
        <w:tblStyle w:val="Table79"/>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právo směřuje k pozitivnímu ovlivňování hodnotové orientace žáků směrem ke slušnému a odpovědnému jednání i ve prospěch ostatní společnosti, k dodržování právních norem, k osvojení si faktické, věcné a normativní stránky jednání odpovědného občana. Předmět právo seznamuje žáka s běžným právem, se kterým se v životě setká. Předmět začíná vymezením základních pojmů a principů, kde se žák naučí právní terminologii a systém práva. </w:t>
      </w:r>
    </w:p>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E07">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E0A">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0E0B">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E0E">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E0F">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E10">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0E11">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E12">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E15">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E18">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0E19">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0E1A">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r w:rsidDel="00000000" w:rsidR="00000000" w:rsidRPr="00000000">
        <w:rPr>
          <w:rtl w:val="0"/>
        </w:rPr>
      </w:r>
    </w:p>
    <w:p w:rsidR="00000000" w:rsidDel="00000000" w:rsidP="00000000" w:rsidRDefault="00000000" w:rsidRPr="00000000" w14:paraId="00000E1B">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životního prostředí pro člověka a jedná v duchu udržitelného rozvoje</w:t>
      </w:r>
      <w:r w:rsidDel="00000000" w:rsidR="00000000" w:rsidRPr="00000000">
        <w:rPr>
          <w:rtl w:val="0"/>
        </w:rPr>
      </w:r>
    </w:p>
    <w:p w:rsidR="00000000" w:rsidDel="00000000" w:rsidP="00000000" w:rsidRDefault="00000000" w:rsidRPr="00000000" w14:paraId="00000E1C">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tradice a hodnoty svého národa, chápe jeho minulost i současnost v evropském a světovém kontextu</w:t>
      </w:r>
      <w:r w:rsidDel="00000000" w:rsidR="00000000" w:rsidRPr="00000000">
        <w:rPr>
          <w:rtl w:val="0"/>
        </w:rPr>
      </w:r>
    </w:p>
    <w:p w:rsidR="00000000" w:rsidDel="00000000" w:rsidP="00000000" w:rsidRDefault="00000000" w:rsidRPr="00000000" w14:paraId="00000E1D">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podporuje hodnoty místní, národní, evropské i světové kultury a má k nim vytvořen pozitivní vztah</w:t>
      </w:r>
      <w:r w:rsidDel="00000000" w:rsidR="00000000" w:rsidRPr="00000000">
        <w:rPr>
          <w:rtl w:val="0"/>
        </w:rPr>
      </w:r>
    </w:p>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E20">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0E21">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E24">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E25">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E26">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0E27">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E28">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0E2C">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0E2F">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0E32">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že má zvažovat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Člověk a svět práce je vybavit žáka praktickými dovednostmi</w:t>
      </w:r>
    </w:p>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informacemi pro jeho budoucí pracovní život tak, aby byl schopen efektivně reagovat na</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dynamický rozvoj trhu práce a měnící se požadavky na pracovníky. Prostřednictvím</w:t>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kariérového vzdělávání si žák osvojí znalosti a především dovednosti pro řízení své kariéry a</w:t>
      </w:r>
    </w:p>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života (Career Management Skills), které využije pro cílené plánování a odpovědné</w:t>
      </w:r>
    </w:p>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o svém osobním rozvoji, dalším vzdělávání a seberealizaci v profesních záměrech.Zároveň se naučí přijímat změny ve své profesní kariéře jako běžnou součást života.</w:t>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tématu k naplňování cílů rámcového vzdělávacího programu</w:t>
      </w:r>
      <w:r w:rsidDel="00000000" w:rsidR="00000000" w:rsidRPr="00000000">
        <w:rPr>
          <w:rtl w:val="0"/>
        </w:rPr>
      </w:r>
    </w:p>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Téma Člověk a svět práce přispívá k naplňování cílů vzdělávání zejména rozvojem těchto</w:t>
      </w:r>
    </w:p>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w:t>
      </w:r>
    </w:p>
    <w:p w:rsidR="00000000" w:rsidDel="00000000" w:rsidP="00000000" w:rsidRDefault="00000000" w:rsidRPr="00000000" w14:paraId="00000E41">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identifikace a formulování vlastních priorit a cílů;</w:t>
      </w:r>
    </w:p>
    <w:p w:rsidR="00000000" w:rsidDel="00000000" w:rsidP="00000000" w:rsidRDefault="00000000" w:rsidRPr="00000000" w14:paraId="00000E42">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a tvořivý přístup při vytváření profesní kariéry;</w:t>
      </w:r>
    </w:p>
    <w:p w:rsidR="00000000" w:rsidDel="00000000" w:rsidP="00000000" w:rsidRDefault="00000000" w:rsidRPr="00000000" w14:paraId="00000E43">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přijetí osobní odpovědnosti při rozhodování;</w:t>
      </w:r>
    </w:p>
    <w:p w:rsidR="00000000" w:rsidDel="00000000" w:rsidP="00000000" w:rsidRDefault="00000000" w:rsidRPr="00000000" w14:paraId="00000E44">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kritické hodnocení kariérových informací;</w:t>
      </w:r>
    </w:p>
    <w:p w:rsidR="00000000" w:rsidDel="00000000" w:rsidP="00000000" w:rsidRDefault="00000000" w:rsidRPr="00000000" w14:paraId="00000E45">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dovednosti a sebeprezentace;</w:t>
      </w:r>
    </w:p>
    <w:p w:rsidR="00000000" w:rsidDel="00000000" w:rsidP="00000000" w:rsidRDefault="00000000" w:rsidRPr="00000000" w14:paraId="00000E46">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otevřenost vůči celoživotnímu učení.</w:t>
      </w:r>
    </w:p>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Uskutečňování tohoto cíle předpokládá:</w:t>
      </w:r>
      <w:r w:rsidDel="00000000" w:rsidR="00000000" w:rsidRPr="00000000">
        <w:rPr>
          <w:rtl w:val="0"/>
        </w:rPr>
      </w:r>
    </w:p>
    <w:p w:rsidR="00000000" w:rsidDel="00000000" w:rsidP="00000000" w:rsidRDefault="00000000" w:rsidRPr="00000000" w14:paraId="00000E49">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žáka k osobní odpovědnosti za vlastní život;</w:t>
      </w:r>
    </w:p>
    <w:p w:rsidR="00000000" w:rsidDel="00000000" w:rsidP="00000000" w:rsidRDefault="00000000" w:rsidRPr="00000000" w14:paraId="00000E4A">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formulovat své profesní cíle, plánovat a cílevědomě vytvářet profesní kariéru</w:t>
      </w:r>
    </w:p>
    <w:p w:rsidR="00000000" w:rsidDel="00000000" w:rsidP="00000000" w:rsidRDefault="00000000" w:rsidRPr="00000000" w14:paraId="00000E4B">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svých potřeb a schopností;</w:t>
      </w:r>
    </w:p>
    <w:p w:rsidR="00000000" w:rsidDel="00000000" w:rsidP="00000000" w:rsidRDefault="00000000" w:rsidRPr="00000000" w14:paraId="00000E4C">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motivovat žáka k celoživotnímu učení pro udržení konkurenceschopnosti na trhu práce</w:t>
      </w:r>
    </w:p>
    <w:p w:rsidR="00000000" w:rsidDel="00000000" w:rsidP="00000000" w:rsidRDefault="00000000" w:rsidRPr="00000000" w14:paraId="00000E4D">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 aktivní osobní i profesní rozvoj;</w:t>
      </w:r>
    </w:p>
    <w:p w:rsidR="00000000" w:rsidDel="00000000" w:rsidP="00000000" w:rsidRDefault="00000000" w:rsidRPr="00000000" w14:paraId="00000E4E">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seznámit žáka s globalizovaným světem práce a rozvojem pracovních příležitostí;</w:t>
      </w:r>
    </w:p>
    <w:p w:rsidR="00000000" w:rsidDel="00000000" w:rsidP="00000000" w:rsidRDefault="00000000" w:rsidRPr="00000000" w14:paraId="00000E4F">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vyhledávat v relevantních informačních zdrojích a kriticky posuzovat</w:t>
      </w:r>
    </w:p>
    <w:p w:rsidR="00000000" w:rsidDel="00000000" w:rsidP="00000000" w:rsidRDefault="00000000" w:rsidRPr="00000000" w14:paraId="00000E50">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profesních příležitostech a možnostech dalšího vzdělávání;</w:t>
      </w:r>
    </w:p>
    <w:p w:rsidR="00000000" w:rsidDel="00000000" w:rsidP="00000000" w:rsidRDefault="00000000" w:rsidRPr="00000000" w14:paraId="00000E51">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efektivní sebeprezentaci při jednání s potenciálními zaměstnavateli;</w:t>
      </w:r>
    </w:p>
    <w:p w:rsidR="00000000" w:rsidDel="00000000" w:rsidP="00000000" w:rsidRDefault="00000000" w:rsidRPr="00000000" w14:paraId="00000E52">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seznámit žáka se základními aspekty pracovního vztahu, právy a povinnostmi zaměstnanců</w:t>
      </w:r>
    </w:p>
    <w:p w:rsidR="00000000" w:rsidDel="00000000" w:rsidP="00000000" w:rsidRDefault="00000000" w:rsidRPr="00000000" w14:paraId="00000E53">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zaměstnavatelů i aspekty soukromého podnikání, včetně klíčových právních předpisů;</w:t>
      </w:r>
    </w:p>
    <w:p w:rsidR="00000000" w:rsidDel="00000000" w:rsidP="00000000" w:rsidRDefault="00000000" w:rsidRPr="00000000" w14:paraId="00000E54">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představit žákům služby kariérového poradenství a služby zaměstnanosti.</w:t>
      </w:r>
    </w:p>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Obsah tématu a jeho realizace</w:t>
      </w:r>
      <w:r w:rsidDel="00000000" w:rsidR="00000000" w:rsidRPr="00000000">
        <w:rPr>
          <w:rtl w:val="0"/>
        </w:rPr>
      </w:r>
    </w:p>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kariérového vzdělávání je možné rozdělit do několika tematických okruhů:</w:t>
      </w:r>
    </w:p>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Individuální příprava na pracovní trh</w:t>
      </w:r>
      <w:r w:rsidDel="00000000" w:rsidR="00000000" w:rsidRPr="00000000">
        <w:rPr>
          <w:rtl w:val="0"/>
        </w:rPr>
      </w:r>
    </w:p>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E5B">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sebereflexe ve vztahu k osobním profesním a vzdělávacím plánům, mimoškolním</w:t>
      </w:r>
    </w:p>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aktivitám, přístupu k učení a studijním výsledkům, schopnostem, vlastnostem</w:t>
      </w:r>
    </w:p>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zdravotním předpokladům, vytvoření osobního portfolia dovedností i se zkušenostmi</w:t>
      </w:r>
    </w:p>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informálního učení;</w:t>
      </w:r>
    </w:p>
    <w:p w:rsidR="00000000" w:rsidDel="00000000" w:rsidP="00000000" w:rsidRDefault="00000000" w:rsidRPr="00000000" w14:paraId="00000E5F">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i verbální prezentace v prostředí trhu práce – formy aktivního hledání práce,</w:t>
      </w:r>
    </w:p>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žádosti o zaměstnání, formy životopisů a motivačních dopisů a jejich</w:t>
      </w:r>
    </w:p>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vytvoření, praktická příprava na jednání s potenciálním zaměstnavatelem, přijímací</w:t>
      </w:r>
    </w:p>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pohovor a výběrové řízení;</w:t>
      </w:r>
    </w:p>
    <w:p w:rsidR="00000000" w:rsidDel="00000000" w:rsidP="00000000" w:rsidRDefault="00000000" w:rsidRPr="00000000" w14:paraId="00000E63">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zaměstnání, informační zdroje a jejich vyhodnocení;</w:t>
      </w:r>
    </w:p>
    <w:p w:rsidR="00000000" w:rsidDel="00000000" w:rsidP="00000000" w:rsidRDefault="00000000" w:rsidRPr="00000000" w14:paraId="00000E64">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plánování a projektování profesní kariéry, dosahování cílů podle stanoveného</w:t>
      </w:r>
    </w:p>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plánu.</w:t>
      </w:r>
    </w:p>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Svět vzdělávání</w:t>
      </w:r>
      <w:r w:rsidDel="00000000" w:rsidR="00000000" w:rsidRPr="00000000">
        <w:rPr>
          <w:rtl w:val="0"/>
        </w:rPr>
      </w:r>
    </w:p>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E69">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celoživotního učení jako požadavku pro osobní růst a udržení</w:t>
      </w:r>
    </w:p>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konkurenceschopnosti a profesní restart;</w:t>
      </w:r>
    </w:p>
    <w:p w:rsidR="00000000" w:rsidDel="00000000" w:rsidP="00000000" w:rsidRDefault="00000000" w:rsidRPr="00000000" w14:paraId="00000E6B">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vzdělávací příležitosti, možnosti vzdělávání v zahraničí, návaznosti vzdělávání po absolvování střední školy, rekvalifikace;</w:t>
      </w:r>
    </w:p>
    <w:p w:rsidR="00000000" w:rsidDel="00000000" w:rsidP="00000000" w:rsidRDefault="00000000" w:rsidRPr="00000000" w14:paraId="00000E6C">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ověřené kariérové informace jako podmínka při rozhodování o profesních a vzdělávacích</w:t>
      </w:r>
    </w:p>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záměrech – informační zdroje, posuzování informací o vzdělávání, pracovních nabídkách trhu práce.</w:t>
      </w:r>
    </w:p>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Svět práce</w:t>
      </w:r>
      <w:r w:rsidDel="00000000" w:rsidR="00000000" w:rsidRPr="00000000">
        <w:rPr>
          <w:rtl w:val="0"/>
        </w:rPr>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E71">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práce z hlediska globalizace i regionální ekonomiky, jeho ukazatele, všeobecné</w:t>
      </w:r>
    </w:p>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trendy, požadavky zaměstnavatelů;</w:t>
      </w:r>
    </w:p>
    <w:p w:rsidR="00000000" w:rsidDel="00000000" w:rsidP="00000000" w:rsidRDefault="00000000" w:rsidRPr="00000000" w14:paraId="00000E73">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nové formy a podmínky práce, pracovní mobilita, možnosti zaměstnání v zahraničí;</w:t>
      </w:r>
    </w:p>
    <w:p w:rsidR="00000000" w:rsidDel="00000000" w:rsidP="00000000" w:rsidRDefault="00000000" w:rsidRPr="00000000" w14:paraId="00000E74">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technologický rozvoj v činnostech lidské práce, základní charakteristiky pracovních</w:t>
      </w:r>
    </w:p>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činností;</w:t>
      </w:r>
    </w:p>
    <w:p w:rsidR="00000000" w:rsidDel="00000000" w:rsidP="00000000" w:rsidRDefault="00000000" w:rsidRPr="00000000" w14:paraId="00000E76">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uplatnění po absolvování příslušného oboru vzdělání včetně alternativních</w:t>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možností;</w:t>
      </w:r>
    </w:p>
    <w:p w:rsidR="00000000" w:rsidDel="00000000" w:rsidP="00000000" w:rsidRDefault="00000000" w:rsidRPr="00000000" w14:paraId="00000E78">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zákoník práce, formy pracovního vztahu, práva a povinnosti zaměstnance</w:t>
      </w:r>
    </w:p>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zaměstnavatele.</w:t>
      </w:r>
    </w:p>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Podpora státu ve sféře zaměstnanosti</w:t>
      </w:r>
      <w:r w:rsidDel="00000000" w:rsidR="00000000" w:rsidRPr="00000000">
        <w:rPr>
          <w:rtl w:val="0"/>
        </w:rPr>
      </w:r>
    </w:p>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E7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kariérového poradenství;</w:t>
      </w:r>
    </w:p>
    <w:p w:rsidR="00000000" w:rsidDel="00000000" w:rsidP="00000000" w:rsidRDefault="00000000" w:rsidRPr="00000000" w14:paraId="00000E7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zprostředkovatelské služby při hledání práce, pracovní agentury, služby úřadu práce.</w:t>
      </w:r>
    </w:p>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průřezového tématu Člověk a svět práce se začlení ve školním</w:t>
      </w:r>
    </w:p>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vzdělávacím programu do všeobecné i odborné složky. Kariérové vzdělávání není</w:t>
      </w:r>
    </w:p>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jednorázovým tématem. Je třeba věnovat se této oblasti systematicky po celou dobu vzdělávání,a to nejen v rámci vyučovacího procesu, ale i s využitím jiných aktivit.</w:t>
      </w:r>
    </w:p>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tematických okruhů musí být koncipována tak, aby měl žák praktické příležitosti</w:t>
      </w:r>
    </w:p>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sebereflexi a objevování vlastního potenciálu, učil se řešit konkrétní situace, se kterými se</w:t>
      </w:r>
    </w:p>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může potkat na pracovním trhu a pracoval s konkrétními kariérovými informacemi. Při výuce</w:t>
      </w:r>
    </w:p>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lze využívat různé techniky, např. rolové hry, pracovní listy k sebepoznávání a vytváření</w:t>
      </w:r>
    </w:p>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portfolia, simulační hry v rámci odborné praxe nebo odborného výcviku (ideálně</w:t>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reálném pracovním prostředí), týmová i individuální práce, besedy s podporou sociálních</w:t>
      </w:r>
    </w:p>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partnerů, pracovních agentur, úřadů práce, odborníků z praxe apod., exkurze ve firmách</w:t>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organizacích se zaměřením na odborné činnosti, organizační strukturu, celkový provoz, práce s informacemi.</w:t>
      </w:r>
    </w:p>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EKO, OBN, ICT.</w:t>
      </w:r>
    </w:p>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ffxgjygup92" w:id="94"/>
      <w:bookmarkEnd w:id="94"/>
      <w:r w:rsidDel="00000000" w:rsidR="00000000" w:rsidRPr="00000000">
        <w:rPr>
          <w:rtl w:val="0"/>
        </w:rPr>
      </w:r>
    </w:p>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právní pojmy</w:t>
      </w:r>
      <w:r w:rsidDel="00000000" w:rsidR="00000000" w:rsidRPr="00000000">
        <w:rPr>
          <w:rtl w:val="0"/>
        </w:rPr>
      </w:r>
    </w:p>
    <w:tbl>
      <w:tblPr>
        <w:tblStyle w:val="Table80"/>
        <w:tblW w:w="9184.0" w:type="dxa"/>
        <w:jc w:val="left"/>
        <w:tblInd w:w="-57.0" w:type="dxa"/>
        <w:tblLayout w:type="fixed"/>
        <w:tblLook w:val="0000"/>
      </w:tblPr>
      <w:tblGrid>
        <w:gridCol w:w="6088"/>
        <w:gridCol w:w="3096"/>
        <w:tblGridChange w:id="0">
          <w:tblGrid>
            <w:gridCol w:w="6088"/>
            <w:gridCol w:w="309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platnost, účinnost a působnost právních předpisů</w:t>
            </w:r>
          </w:p>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právo, právní stát, uvede</w:t>
            </w:r>
          </w:p>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právní ochrany a právních vztahů;</w:t>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w:t>
            </w:r>
          </w:p>
          <w:p w:rsidR="00000000" w:rsidDel="00000000" w:rsidP="00000000" w:rsidRDefault="00000000" w:rsidRPr="00000000" w14:paraId="00000E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úkonům</w:t>
            </w:r>
          </w:p>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právní odvětví a vysvětlí, jaké právní vztahy upravují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spravedlnost, právní stát,</w:t>
            </w:r>
          </w:p>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řád </w:t>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ochrana občanů, právní vztahy </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Účastníci právních vztahů</w:t>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skutečnosti</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systémy </w:t>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normy</w:t>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odpovědnost</w:t>
            </w:r>
          </w:p>
        </w:tc>
      </w:tr>
    </w:tbl>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Ústavní právo</w:t>
      </w:r>
      <w:r w:rsidDel="00000000" w:rsidR="00000000" w:rsidRPr="00000000">
        <w:rPr>
          <w:rtl w:val="0"/>
        </w:rPr>
      </w:r>
    </w:p>
    <w:tbl>
      <w:tblPr>
        <w:tblStyle w:val="Table81"/>
        <w:tblW w:w="9184.0" w:type="dxa"/>
        <w:jc w:val="left"/>
        <w:tblInd w:w="-57.0" w:type="dxa"/>
        <w:tblLayout w:type="fixed"/>
        <w:tblLook w:val="0000"/>
      </w:tblPr>
      <w:tblGrid>
        <w:gridCol w:w="5322"/>
        <w:gridCol w:w="3862"/>
        <w:tblGridChange w:id="0">
          <w:tblGrid>
            <w:gridCol w:w="5322"/>
            <w:gridCol w:w="3862"/>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hlavy Ústavy ČR  </w:t>
            </w:r>
          </w:p>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principy volebních systémů do Poslanecké sněmovny a Senátu</w:t>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moci zákonodárné, výkonné a soudní</w:t>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ústavní práva, předmět a právní vztahy </w:t>
            </w:r>
          </w:p>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Ústava ČR, soustava soudů v České republice</w:t>
            </w:r>
          </w:p>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Listina základních práv a svobod </w:t>
            </w:r>
          </w:p>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shromažďovací a sdružovací </w:t>
            </w:r>
          </w:p>
        </w:tc>
      </w:tr>
    </w:tbl>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Pracovní právo</w:t>
      </w:r>
      <w:r w:rsidDel="00000000" w:rsidR="00000000" w:rsidRPr="00000000">
        <w:rPr>
          <w:rtl w:val="0"/>
        </w:rPr>
      </w:r>
    </w:p>
    <w:tbl>
      <w:tblPr>
        <w:tblStyle w:val="Table82"/>
        <w:tblW w:w="9184.0" w:type="dxa"/>
        <w:jc w:val="left"/>
        <w:tblInd w:w="-57.0" w:type="dxa"/>
        <w:tblLayout w:type="fixed"/>
        <w:tblLook w:val="0000"/>
      </w:tblPr>
      <w:tblGrid>
        <w:gridCol w:w="3127"/>
        <w:gridCol w:w="6057"/>
        <w:tblGridChange w:id="0">
          <w:tblGrid>
            <w:gridCol w:w="3127"/>
            <w:gridCol w:w="6057"/>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funkce Úřadu práce</w:t>
            </w:r>
          </w:p>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body konkrétních smluv</w:t>
            </w:r>
          </w:p>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ukončení pracovního poměru</w:t>
            </w:r>
          </w:p>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pravidla BOZP</w:t>
            </w:r>
          </w:p>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odpovědnosti za škody</w:t>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co má obsahovat pracovní smlouva</w:t>
            </w:r>
          </w:p>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vysvětlí práva a povinnosti zaměstnance;</w:t>
            </w:r>
          </w:p>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na zaměstnání</w:t>
            </w:r>
          </w:p>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Účastníci pracovněprávních vztahů </w:t>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poměr, pracovní smlouva </w:t>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posudky, potvrzení, odstupné</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konané mimo pracovní poměr</w:t>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řád, povinnosti zaměstnanců </w:t>
            </w:r>
          </w:p>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doba, dovolená na zotavenou </w:t>
            </w:r>
          </w:p>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Odměňování práce, náhrada mzdy, BOZP</w:t>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podmínky žen a mladistvých</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zaměstnance a zaměstnavatele za škodu odborové organizace a kolektivní vyjednávání </w:t>
            </w:r>
          </w:p>
        </w:tc>
      </w:tr>
    </w:tbl>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právo</w:t>
      </w:r>
      <w:r w:rsidDel="00000000" w:rsidR="00000000" w:rsidRPr="00000000">
        <w:rPr>
          <w:rtl w:val="0"/>
        </w:rPr>
      </w:r>
    </w:p>
    <w:tbl>
      <w:tblPr>
        <w:tblStyle w:val="Table83"/>
        <w:tblW w:w="9184.0" w:type="dxa"/>
        <w:jc w:val="left"/>
        <w:tblInd w:w="-57.0" w:type="dxa"/>
        <w:tblLayout w:type="fixed"/>
        <w:tblLook w:val="0000"/>
      </w:tblPr>
      <w:tblGrid>
        <w:gridCol w:w="5551"/>
        <w:gridCol w:w="3633"/>
        <w:tblGridChange w:id="0">
          <w:tblGrid>
            <w:gridCol w:w="5551"/>
            <w:gridCol w:w="363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věc a její rozdělení</w:t>
            </w:r>
          </w:p>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vlastnictví</w:t>
            </w:r>
          </w:p>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pojem závazku</w:t>
            </w:r>
          </w:p>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jaké závazky vyplývají z běžných smluv, a na příkladu ukáže možné důsledky vyplývající z neznalosti smlouvy včetně jejich všeobecných podmínek</w:t>
            </w:r>
          </w:p>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postupy vhodného jednání, stane-li se obětí nebo svědkem jednání, jako je šikana, lichva, korupce, násilí, vydírání atp.</w:t>
            </w:r>
          </w:p>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vypracovat základní typ smlouvy</w:t>
            </w:r>
          </w:p>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hájit své spotřebitelské zájmy, např.</w:t>
            </w:r>
          </w:p>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podáním reklamace;</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občanského práva </w:t>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charakteristika občanského práva </w:t>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Majetková práva, právní pojetí věci, majetek</w:t>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majetková práva, věcná práva k věcem vlastním, věcná práva k věcem cizím</w:t>
            </w:r>
          </w:p>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(vlastnictví, právo v oblasti duševního vlastnictví)</w:t>
            </w:r>
          </w:p>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Dědické právo</w:t>
            </w:r>
          </w:p>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Relativní majetková práva, obsah, vznik, změna, zajištění, zánik závazků, smlouvy</w:t>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 škodu</w:t>
            </w:r>
          </w:p>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právních jednání</w:t>
            </w:r>
          </w:p>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protiprávních jednání</w:t>
            </w:r>
          </w:p>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Rodinné právo</w:t>
      </w:r>
      <w:r w:rsidDel="00000000" w:rsidR="00000000" w:rsidRPr="00000000">
        <w:rPr>
          <w:rtl w:val="0"/>
        </w:rPr>
      </w:r>
    </w:p>
    <w:tbl>
      <w:tblPr>
        <w:tblStyle w:val="Table84"/>
        <w:tblW w:w="9184.0" w:type="dxa"/>
        <w:jc w:val="left"/>
        <w:tblInd w:w="-57.0" w:type="dxa"/>
        <w:tblLayout w:type="fixed"/>
        <w:tblLook w:val="0000"/>
      </w:tblPr>
      <w:tblGrid>
        <w:gridCol w:w="5873"/>
        <w:gridCol w:w="3311"/>
        <w:tblGridChange w:id="0">
          <w:tblGrid>
            <w:gridCol w:w="5873"/>
            <w:gridCol w:w="3311"/>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a principy sociální politiky</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 portál veřejné správy</w:t>
            </w:r>
          </w:p>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systém veřejné správy, činnost a pravomoci  jejich orgánů, zejména obecních, městských a krajských úřadů</w:t>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práva a povinnosti mezi dětmi</w:t>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rodiči, mezi manželi; popíše, kde může</w:t>
            </w:r>
          </w:p>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této oblasti hledat informace nebo získat</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při řešení svých problémů;</w:t>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rodinného práva </w:t>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manželství </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příbuzenstvo</w:t>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manželské majetkové právo</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bydlení manželů</w:t>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zánik manželství</w:t>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rodiči a dětmi, rodičovská zodpovědnost </w:t>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náhradní rodinná péče</w:t>
            </w:r>
          </w:p>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sociálně-právní ochrana dětí</w:t>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vyživovací povinnosti </w:t>
            </w:r>
          </w:p>
        </w:tc>
      </w:tr>
    </w:tbl>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soudní řízení</w:t>
      </w:r>
      <w:r w:rsidDel="00000000" w:rsidR="00000000" w:rsidRPr="00000000">
        <w:rPr>
          <w:rtl w:val="0"/>
        </w:rPr>
      </w:r>
    </w:p>
    <w:tbl>
      <w:tblPr>
        <w:tblStyle w:val="Table85"/>
        <w:tblW w:w="9184.0" w:type="dxa"/>
        <w:jc w:val="left"/>
        <w:tblInd w:w="-57.0" w:type="dxa"/>
        <w:tblLayout w:type="fixed"/>
        <w:tblLook w:val="0000"/>
      </w:tblPr>
      <w:tblGrid>
        <w:gridCol w:w="6083"/>
        <w:gridCol w:w="3101"/>
        <w:tblGridChange w:id="0">
          <w:tblGrid>
            <w:gridCol w:w="6083"/>
            <w:gridCol w:w="3101"/>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fáze procesního řízení</w:t>
            </w:r>
          </w:p>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 tvorby platebního rozkazu a exekuce</w:t>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soustavu soudů v ČR a činnost policie, soudů, advokacie a notářství</w:t>
            </w:r>
          </w:p>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rozeznat změny smluvních vztahů</w:t>
            </w:r>
          </w:p>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průběh civilního řízení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občanského soudního řízení</w:t>
            </w:r>
          </w:p>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OSŘ </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Opravné prostředky </w:t>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 rozhodnutí</w:t>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Úpadek a insolvenční řízení</w:t>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řízení, soudnictví </w:t>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a výkon soudního rozhodnutí</w:t>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Notáři, advokáti a soudci </w:t>
            </w:r>
          </w:p>
        </w:tc>
      </w:tr>
    </w:tbl>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 hmotné</w:t>
      </w:r>
      <w:r w:rsidDel="00000000" w:rsidR="00000000" w:rsidRPr="00000000">
        <w:rPr>
          <w:rtl w:val="0"/>
        </w:rPr>
      </w:r>
    </w:p>
    <w:tbl>
      <w:tblPr>
        <w:tblStyle w:val="Table86"/>
        <w:tblW w:w="9184.0" w:type="dxa"/>
        <w:jc w:val="left"/>
        <w:tblInd w:w="-57.0" w:type="dxa"/>
        <w:tblLayout w:type="fixed"/>
        <w:tblLook w:val="0000"/>
      </w:tblPr>
      <w:tblGrid>
        <w:gridCol w:w="5112"/>
        <w:gridCol w:w="4072"/>
        <w:tblGridChange w:id="0">
          <w:tblGrid>
            <w:gridCol w:w="5112"/>
            <w:gridCol w:w="4072"/>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trestů a ochranných opatření</w:t>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Trestné činy a jejich pachatelé FO</w:t>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Podmínky trestní odpovědnosti FO</w:t>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Tresty a ochranná opatření </w:t>
            </w:r>
          </w:p>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 páchaná na dětech</w:t>
            </w:r>
          </w:p>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mladistvých, kriminalita páchaná mladistvými</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Skutkové podstaty trestných činů</w:t>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odpovědnost PO</w:t>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 procesní</w:t>
      </w:r>
      <w:r w:rsidDel="00000000" w:rsidR="00000000" w:rsidRPr="00000000">
        <w:rPr>
          <w:rtl w:val="0"/>
        </w:rPr>
      </w:r>
    </w:p>
    <w:tbl>
      <w:tblPr>
        <w:tblStyle w:val="Table87"/>
        <w:tblW w:w="9184.0" w:type="dxa"/>
        <w:jc w:val="left"/>
        <w:tblInd w:w="-57.0" w:type="dxa"/>
        <w:tblLayout w:type="fixed"/>
        <w:tblLook w:val="0000"/>
      </w:tblPr>
      <w:tblGrid>
        <w:gridCol w:w="5804"/>
        <w:gridCol w:w="3380"/>
        <w:tblGridChange w:id="0">
          <w:tblGrid>
            <w:gridCol w:w="5804"/>
            <w:gridCol w:w="3380"/>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fáze procesního řízení</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soustavu soudů v ČR a činnost policie, soudů, advokacie a notářství</w:t>
            </w:r>
          </w:p>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činné v trestním řízení</w:t>
            </w:r>
          </w:p>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zásady trestního práva procesního</w:t>
            </w:r>
          </w:p>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trestního řízení</w:t>
            </w:r>
          </w:p>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2nduqbj0rcy" w:id="95"/>
      <w:bookmarkEnd w:id="95"/>
      <w:r w:rsidDel="00000000" w:rsidR="00000000" w:rsidRPr="00000000">
        <w:rPr>
          <w:rtl w:val="0"/>
        </w:rPr>
      </w:r>
    </w:p>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Fyzika</w:t>
      </w:r>
    </w:p>
    <w:tbl>
      <w:tblPr>
        <w:tblStyle w:val="Table88"/>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0F3D">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fyzice;</w:t>
      </w:r>
    </w:p>
    <w:p w:rsidR="00000000" w:rsidDel="00000000" w:rsidP="00000000" w:rsidRDefault="00000000" w:rsidRPr="00000000" w14:paraId="00000F3E">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0F3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0F40">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0F41">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0F42">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F4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F47">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F49">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F4A">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F4B">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0F4C">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F4D">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struktuře látek, která je základem veškerých fyzikálních i chemických - vlastností látek a vlivem látek na jedince i jeho okolí;</w:t>
      </w:r>
    </w:p>
    <w:p w:rsidR="00000000" w:rsidDel="00000000" w:rsidP="00000000" w:rsidRDefault="00000000" w:rsidRPr="00000000" w14:paraId="00000F4E">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vyhledávat naučně populární přírodovědné texty a pracovat s nimi;</w:t>
      </w:r>
    </w:p>
    <w:p w:rsidR="00000000" w:rsidDel="00000000" w:rsidP="00000000" w:rsidRDefault="00000000" w:rsidRPr="00000000" w14:paraId="00000F4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rozlišit v textu podstatné informace a ty pak aktivně využívat;</w:t>
      </w:r>
    </w:p>
    <w:p w:rsidR="00000000" w:rsidDel="00000000" w:rsidP="00000000" w:rsidRDefault="00000000" w:rsidRPr="00000000" w14:paraId="00000F50">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získat pozitivní vztah k přírodě a tím i k její ochraně.</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fyziky je zařazeno do 1. ročníku a pokrývá veškeré tematické celky z RVP.</w:t>
      </w:r>
    </w:p>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fyziky je frontální metoda, která je doplněna o další metody:</w:t>
      </w:r>
    </w:p>
    <w:p w:rsidR="00000000" w:rsidDel="00000000" w:rsidP="00000000" w:rsidRDefault="00000000" w:rsidRPr="00000000" w14:paraId="00000F55">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0F5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pokusů či využíváme audiovizuální nahrávky;</w:t>
      </w:r>
    </w:p>
    <w:p w:rsidR="00000000" w:rsidDel="00000000" w:rsidP="00000000" w:rsidRDefault="00000000" w:rsidRPr="00000000" w14:paraId="00000F57">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a Internetem (na objevování dalších fyzikálních závislostí, na ověřování získaných vědomostí, na procvičování získaných dovedností);</w:t>
      </w:r>
    </w:p>
    <w:p w:rsidR="00000000" w:rsidDel="00000000" w:rsidP="00000000" w:rsidRDefault="00000000" w:rsidRPr="00000000" w14:paraId="00000F58">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exkurze.</w:t>
      </w:r>
    </w:p>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fyziky se skládá ze dvou částí:</w:t>
      </w:r>
    </w:p>
    <w:p w:rsidR="00000000" w:rsidDel="00000000" w:rsidP="00000000" w:rsidRDefault="00000000" w:rsidRPr="00000000" w14:paraId="00000F5D">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0F5E">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referáty, práce jednotlivců na fyzikálních problémech).</w:t>
      </w:r>
    </w:p>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p>
    <w:p w:rsidR="00000000" w:rsidDel="00000000" w:rsidP="00000000" w:rsidRDefault="00000000" w:rsidRPr="00000000" w14:paraId="00000F62">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F63">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F65">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p>
    <w:p w:rsidR="00000000" w:rsidDel="00000000" w:rsidP="00000000" w:rsidRDefault="00000000" w:rsidRPr="00000000" w14:paraId="00000F66">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0F67">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0F68">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0F69">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F6B">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F6C">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F6D">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F6E">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0F70">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F71">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F72">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F77">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F78">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F7B">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0F7C">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F7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0F80">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0F81">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F85">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F8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F87">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qis9kmkoqif" w:id="96"/>
      <w:bookmarkEnd w:id="96"/>
      <w:r w:rsidDel="00000000" w:rsidR="00000000" w:rsidRPr="00000000">
        <w:rPr>
          <w:rtl w:val="0"/>
        </w:rPr>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Mechanika pevných látek a tekutin </w:t>
      </w:r>
    </w:p>
    <w:tbl>
      <w:tblPr>
        <w:tblStyle w:val="Table89"/>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druhy pohybů a řeší jednoduché úlohy na pohyb hmotného bodu</w:t>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síly, které působí na tělesa, a popíše, jaký druh pohybu tyto síly vyvolají</w:t>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mechanickou práci, výkon a energii při pohybu tělesa působením stálé síly</w:t>
            </w:r>
          </w:p>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na příkladech platnost zákona zachování mechanické energie</w:t>
            </w:r>
          </w:p>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výslednici sil působících na těleso</w:t>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Pascalův a Archimédův zákon při řešení úloh</w:t>
            </w:r>
          </w:p>
        </w:tc>
        <w:tc>
          <w:tcPr>
            <w:tcMar>
              <w:top w:w="57.0" w:type="dxa"/>
              <w:left w:w="57.0" w:type="dxa"/>
              <w:bottom w:w="57.0" w:type="dxa"/>
              <w:right w:w="57.0" w:type="dxa"/>
            </w:tcMar>
            <w:vAlign w:val="top"/>
          </w:tcPr>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Pohyby přímočaré a křivočaré, pohyby rovnoměrné a nerovnoměrné, pohyb rovnoměrný po kružnici, skládání pohybů </w:t>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Newtonovy pohybové zákony, gravitační pole, síly v přírodě</w:t>
            </w:r>
          </w:p>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Posuvný a otáčivý pohyb, skládání sil </w:t>
            </w:r>
          </w:p>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Mechanická práce a energie </w:t>
            </w:r>
          </w:p>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Tlakové síly a tlak v tekutinách </w:t>
            </w:r>
          </w:p>
        </w:tc>
      </w:tr>
    </w:tbl>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Elektřina a magnetismus </w:t>
      </w:r>
    </w:p>
    <w:tbl>
      <w:tblPr>
        <w:tblStyle w:val="Table90"/>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elektrické pole z hlediska jeho působení na bodový elektrický náboj</w:t>
            </w:r>
          </w:p>
          <w:p w:rsidR="00000000" w:rsidDel="00000000" w:rsidP="00000000" w:rsidRDefault="00000000" w:rsidRPr="00000000" w14:paraId="00000F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magnetickou sílu v magnetickém poli vodiče s proudem</w:t>
            </w:r>
          </w:p>
          <w:p w:rsidR="00000000" w:rsidDel="00000000" w:rsidP="00000000" w:rsidRDefault="00000000" w:rsidRPr="00000000" w14:paraId="00000F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generování střídavých proudů a jejich využití v energetice</w:t>
            </w:r>
          </w:p>
          <w:p w:rsidR="00000000" w:rsidDel="00000000" w:rsidP="00000000" w:rsidRDefault="00000000" w:rsidRPr="00000000" w14:paraId="00000F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elektrickými obvody s použitím Ohmova zákona</w:t>
            </w:r>
          </w:p>
          <w:p w:rsidR="00000000" w:rsidDel="00000000" w:rsidP="00000000" w:rsidRDefault="00000000" w:rsidRPr="00000000" w14:paraId="00000F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a použití polovodičových součástek s přechodem PN</w:t>
            </w:r>
          </w:p>
        </w:tc>
        <w:tc>
          <w:tcPr>
            <w:tcMar>
              <w:top w:w="57.0" w:type="dxa"/>
              <w:left w:w="57.0" w:type="dxa"/>
              <w:bottom w:w="57.0" w:type="dxa"/>
              <w:right w:w="57.0" w:type="dxa"/>
            </w:tcMar>
            <w:vAlign w:val="top"/>
          </w:tcPr>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náboj tělesa, elektrická síla, elektrické pole, kapacita vodiče </w:t>
            </w:r>
          </w:p>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proud v látkách, zákony elektrického proudu, polovodiče </w:t>
            </w:r>
          </w:p>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Magnetické pole, magnetické pole vodiče s elektrickým proudem, elektromagnetická indukce </w:t>
            </w:r>
          </w:p>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střídavého proudu, přenos elektrické energie střídavým proudem </w:t>
            </w:r>
          </w:p>
        </w:tc>
      </w:tr>
    </w:tbl>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Termika </w:t>
      </w:r>
    </w:p>
    <w:tbl>
      <w:tblPr>
        <w:tblStyle w:val="Table91"/>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teplotní roztažnosti látek v přírodě a v technické praxi</w:t>
            </w:r>
          </w:p>
          <w:p w:rsidR="00000000" w:rsidDel="00000000" w:rsidP="00000000" w:rsidRDefault="00000000" w:rsidRPr="00000000" w14:paraId="00000F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vnitřní energie soustavy (tělesa) a způsoby její změny</w:t>
            </w:r>
          </w:p>
          <w:p w:rsidR="00000000" w:rsidDel="00000000" w:rsidP="00000000" w:rsidRDefault="00000000" w:rsidRPr="00000000" w14:paraId="00000F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přeměny skupenství látek a jejich význam v přírodě a v technické praxi</w:t>
            </w:r>
          </w:p>
          <w:p w:rsidR="00000000" w:rsidDel="00000000" w:rsidP="00000000" w:rsidRDefault="00000000" w:rsidRPr="00000000" w14:paraId="00000F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principy nejdůležitějších tepelných motorů</w:t>
            </w:r>
          </w:p>
        </w:tc>
        <w:tc>
          <w:tcPr>
            <w:tcMar>
              <w:top w:w="57.0" w:type="dxa"/>
              <w:left w:w="57.0" w:type="dxa"/>
              <w:bottom w:w="57.0" w:type="dxa"/>
              <w:right w:w="57.0" w:type="dxa"/>
            </w:tcMar>
            <w:vAlign w:val="top"/>
          </w:tcPr>
          <w:p w:rsidR="00000000" w:rsidDel="00000000" w:rsidP="00000000" w:rsidRDefault="00000000" w:rsidRPr="00000000" w14:paraId="00000F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Teplota, teplotní roztažnost látek </w:t>
            </w:r>
          </w:p>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 a práce, přeměny vnitřní energie tělesa </w:t>
            </w:r>
          </w:p>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Tepelné motory </w:t>
            </w:r>
          </w:p>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pevných látek a kapalin, přeměny skupenství </w:t>
            </w:r>
          </w:p>
        </w:tc>
      </w:tr>
    </w:tbl>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Vlnění, akustika a optika </w:t>
      </w:r>
    </w:p>
    <w:tbl>
      <w:tblPr>
        <w:tblStyle w:val="Table92"/>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F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základní druhy mechanického vlnění a popíše jejich šíření</w:t>
            </w:r>
          </w:p>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vlastnosti zvukového vlnění</w:t>
            </w:r>
          </w:p>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negativní vliv hluku a zná způsoby ochrany sluchu</w:t>
            </w:r>
          </w:p>
          <w:p w:rsidR="00000000" w:rsidDel="00000000" w:rsidP="00000000" w:rsidRDefault="00000000" w:rsidRPr="00000000" w14:paraId="00000F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světlo jeho vlnovou délkou a rychlostí v různých prostředích</w:t>
            </w:r>
          </w:p>
          <w:p w:rsidR="00000000" w:rsidDel="00000000" w:rsidP="00000000" w:rsidRDefault="00000000" w:rsidRPr="00000000" w14:paraId="00000F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odraz a lom světla</w:t>
            </w:r>
          </w:p>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zobrazení zrcadly a čočkami</w:t>
            </w:r>
          </w:p>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význam různých druhů elektromagnetického záření z hlediska působení na člověka a využití v praxi</w:t>
            </w:r>
          </w:p>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optickou funkci oka a korekci jeho vad</w:t>
            </w:r>
          </w:p>
        </w:tc>
        <w:tc>
          <w:tcPr>
            <w:tcMar>
              <w:top w:w="57.0" w:type="dxa"/>
              <w:left w:w="57.0" w:type="dxa"/>
              <w:bottom w:w="57.0" w:type="dxa"/>
              <w:right w:w="57.0" w:type="dxa"/>
            </w:tcMar>
            <w:vAlign w:val="top"/>
          </w:tcPr>
          <w:p w:rsidR="00000000" w:rsidDel="00000000" w:rsidP="00000000" w:rsidRDefault="00000000" w:rsidRPr="00000000" w14:paraId="00000F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Mechanické kmitání a vlnění </w:t>
            </w:r>
          </w:p>
          <w:p w:rsidR="00000000" w:rsidDel="00000000" w:rsidP="00000000" w:rsidRDefault="00000000" w:rsidRPr="00000000" w14:paraId="00000F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vlnění </w:t>
            </w:r>
          </w:p>
          <w:p w:rsidR="00000000" w:rsidDel="00000000" w:rsidP="00000000" w:rsidRDefault="00000000" w:rsidRPr="00000000" w14:paraId="00000F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Světlo a jeho šíření </w:t>
            </w:r>
          </w:p>
          <w:p w:rsidR="00000000" w:rsidDel="00000000" w:rsidP="00000000" w:rsidRDefault="00000000" w:rsidRPr="00000000" w14:paraId="00000F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Zrcadla a čočky, oko, optické přístroje</w:t>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elektromagnetického záření, rentgenové záření </w:t>
            </w:r>
          </w:p>
        </w:tc>
      </w:tr>
    </w:tbl>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Fyzika atomu </w:t>
      </w:r>
    </w:p>
    <w:tbl>
      <w:tblPr>
        <w:tblStyle w:val="Table93"/>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elektronového obalu atomu z hlediska energie elektronu</w:t>
            </w:r>
          </w:p>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atomového jádra a charakterizuje základní nukleony</w:t>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radioaktivity a popíše způsoby ochrany před jaderným zářením</w:t>
            </w:r>
          </w:p>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získávání energie v jaderném reaktoru</w:t>
            </w:r>
          </w:p>
        </w:tc>
        <w:tc>
          <w:tcPr>
            <w:tcMar>
              <w:top w:w="57.0" w:type="dxa"/>
              <w:left w:w="57.0" w:type="dxa"/>
              <w:bottom w:w="57.0" w:type="dxa"/>
              <w:right w:w="57.0" w:type="dxa"/>
            </w:tcMar>
            <w:vAlign w:val="top"/>
          </w:tcPr>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atomu, jádro atomu, elektronový obal, přeměny energie atomu, vyzařování energie, laser </w:t>
            </w:r>
          </w:p>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Nukleony, radioaktivita, jaderné záření, jaderná energie a její využití, zneužití jaderné energie</w:t>
            </w:r>
          </w:p>
        </w:tc>
      </w:tr>
    </w:tbl>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Astrofyzika (fyzika hvězd a vesmíru)</w:t>
      </w:r>
    </w:p>
    <w:tbl>
      <w:tblPr>
        <w:tblStyle w:val="Table94"/>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88"/>
        <w:gridCol w:w="4596"/>
        <w:tblGridChange w:id="0">
          <w:tblGrid>
            <w:gridCol w:w="4588"/>
            <w:gridCol w:w="4596"/>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Slunce jako hvězdu</w:t>
            </w:r>
          </w:p>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objekty ve sluneční soustavě</w:t>
            </w:r>
          </w:p>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příklady základních typů hvězd</w:t>
            </w:r>
          </w:p>
        </w:tc>
        <w:tc>
          <w:tcPr>
            <w:tcMar>
              <w:top w:w="57.0" w:type="dxa"/>
              <w:left w:w="57.0" w:type="dxa"/>
              <w:bottom w:w="57.0" w:type="dxa"/>
              <w:right w:w="57.0" w:type="dxa"/>
            </w:tcMar>
            <w:vAlign w:val="top"/>
          </w:tcPr>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Slunce, planety a jejich pohyb, komety</w:t>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hvězdy a galaxie</w:t>
            </w:r>
          </w:p>
        </w:tc>
      </w:tr>
    </w:tbl>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sgy18nep3hg" w:id="97"/>
      <w:bookmarkEnd w:id="97"/>
      <w:r w:rsidDel="00000000" w:rsidR="00000000" w:rsidRPr="00000000">
        <w:rPr>
          <w:rtl w:val="0"/>
        </w:rPr>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Chemie</w:t>
      </w:r>
    </w:p>
    <w:tbl>
      <w:tblPr>
        <w:tblStyle w:val="Table95"/>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0FEC">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0FED">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0FEE">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utváření si vlastního názoru na širokou škálu problémů, které se objevují v běžném životě, ke kultivované obhajobě vlastních názorů, k prezentaci výsledků své práce,  hodnocení práce své i jiných, posuzování informací z médií na základě vlastního úsudku, jednání v souladu se strategií udržitelného rozvoje společnosti, k ochraně zdraví vlastního i jiných.</w:t>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FF3">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FF4">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 </w:t>
      </w:r>
    </w:p>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FF7">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FF8">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FF9">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0FFA">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FFB">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chemické látky z hlediska nebezpečnosti a vlivu na živé organismy.</w:t>
      </w:r>
    </w:p>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jsou užívány metody aktivizační - motivační úlohy, metody informativní - výklad, vysvětlení, popis, metody fixační - opakování učiva ústně i písemně, metody tvořivého charakteru - samostatná i skupinová práce žáků, seminární práce, referáty, prezentace, vyhledávání informací, projekty.</w:t>
      </w:r>
    </w:p>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ani sebehodnocení. 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009">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p>
    <w:p w:rsidR="00000000" w:rsidDel="00000000" w:rsidP="00000000" w:rsidRDefault="00000000" w:rsidRPr="00000000" w14:paraId="0000100B">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řešení problémů souvisejících s užíváním chemikálií v běžném životě, předcházení rizikovým situacím ve škole i v běžném životě</w:t>
      </w:r>
    </w:p>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100D">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w:t>
      </w:r>
    </w:p>
    <w:p w:rsidR="00000000" w:rsidDel="00000000" w:rsidP="00000000" w:rsidRDefault="00000000" w:rsidRPr="00000000" w14:paraId="0000100F">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chemických látek, podílení se na udržitelném rozvoji společnosti, dodržování zásad při úniku nebezpečných látek</w:t>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011">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správné používání veličin a jednotek při chemických výpočtech, odhadování výsledků, využívání tabulek a grafů, zaznamenávání hodnot do tabulek a sestrojování grafů</w:t>
      </w:r>
    </w:p>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ICT a informací</w:t>
      </w:r>
    </w:p>
    <w:p w:rsidR="00000000" w:rsidDel="00000000" w:rsidP="00000000" w:rsidRDefault="00000000" w:rsidRPr="00000000" w14:paraId="00001013">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při studiu, prezentace výsledků práce na počítači</w:t>
      </w:r>
    </w:p>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w:t>
      </w:r>
    </w:p>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výuky jsou zařazena témata:</w:t>
      </w:r>
    </w:p>
    <w:p w:rsidR="00000000" w:rsidDel="00000000" w:rsidP="00000000" w:rsidRDefault="00000000" w:rsidRPr="00000000" w14:paraId="0000101A">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101B">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či zneužití jaderné energie či chemie;</w:t>
      </w:r>
    </w:p>
    <w:p w:rsidR="00000000" w:rsidDel="00000000" w:rsidP="00000000" w:rsidRDefault="00000000" w:rsidRPr="00000000" w14:paraId="0000101C">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chemie - vybrané prvky a anorganické a organické sloučeniny, jejich využití v odborné praxi a v běžném životě a posouzení jejich vlivu na zdraví a životní prostředí, tzn. v rámci vybraných kapitol anorganické a organické chemie.</w:t>
      </w:r>
    </w:p>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odborných předmětů a praktické výuky je třeba se zaměřit:</w:t>
      </w:r>
    </w:p>
    <w:p w:rsidR="00000000" w:rsidDel="00000000" w:rsidP="00000000" w:rsidRDefault="00000000" w:rsidRPr="00000000" w14:paraId="0000101F">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chemické látky používané v rámci oboru;</w:t>
      </w:r>
    </w:p>
    <w:p w:rsidR="00000000" w:rsidDel="00000000" w:rsidP="00000000" w:rsidRDefault="00000000" w:rsidRPr="00000000" w14:paraId="00001020">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správné skladování těchto látek, manipulaci a nakládání se vznikajícími odpady;</w:t>
      </w:r>
    </w:p>
    <w:p w:rsidR="00000000" w:rsidDel="00000000" w:rsidP="00000000" w:rsidRDefault="00000000" w:rsidRPr="00000000" w14:paraId="00001021">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znečišťování životního prostředí či ohrožování udržitelného rozvoje.</w:t>
      </w:r>
    </w:p>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025">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102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1027">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028">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8e5nu83vjsf" w:id="98"/>
      <w:bookmarkEnd w:id="98"/>
      <w:r w:rsidDel="00000000" w:rsidR="00000000" w:rsidRPr="00000000">
        <w:rPr>
          <w:rtl w:val="0"/>
        </w:rPr>
      </w:r>
    </w:p>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chemie </w:t>
      </w:r>
      <w:r w:rsidDel="00000000" w:rsidR="00000000" w:rsidRPr="00000000">
        <w:rPr>
          <w:rtl w:val="0"/>
        </w:rPr>
      </w:r>
    </w:p>
    <w:tbl>
      <w:tblPr>
        <w:tblStyle w:val="Table96"/>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porovnat fyzikální a chemické vlastnosti různých látek</w:t>
            </w:r>
          </w:p>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atomu, vznik chemické vazby</w:t>
            </w:r>
          </w:p>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názvy, značky a vzorce vybraných chemických prvků a sloučenin</w:t>
            </w:r>
          </w:p>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charakteristické vlastnosti nekovů, kovů a jejich umístění v periodické soustavě prvků</w:t>
            </w:r>
          </w:p>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metody oddělování složek ze směsí a jejich využití v praxi</w:t>
            </w:r>
          </w:p>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složení roztoku a připraví roztok požadovaného složení</w:t>
            </w:r>
          </w:p>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chemických reakcí a zapíše jednoduchou chemickou reakci chemickou rovnicí</w:t>
            </w:r>
          </w:p>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jednoduché chemické výpočty, které lze využít v odborné praxi</w:t>
            </w:r>
          </w:p>
        </w:tc>
        <w:tc>
          <w:tcPr>
            <w:tcMar>
              <w:top w:w="57.0" w:type="dxa"/>
              <w:left w:w="57.0" w:type="dxa"/>
              <w:bottom w:w="57.0" w:type="dxa"/>
              <w:right w:w="57.0" w:type="dxa"/>
            </w:tcMar>
            <w:vAlign w:val="top"/>
          </w:tcPr>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 typy chemických látek a jejich vlastnosti</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stavební částice, složení, struktura a vlastnosti látek </w:t>
            </w:r>
          </w:p>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Názvosloví a symbolika </w:t>
            </w:r>
          </w:p>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prvky, sloučeniny, chemická symbolika </w:t>
            </w:r>
          </w:p>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skupiny chemických látek </w:t>
            </w:r>
          </w:p>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Periodická soustava prvků </w:t>
            </w:r>
          </w:p>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Částicové složení chemických látek (atom, molekula) </w:t>
            </w:r>
          </w:p>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Chemická vazba </w:t>
            </w:r>
          </w:p>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Roztoky a směsi - druhy, rozdělení, složení, koncentrace roztoků </w:t>
            </w:r>
          </w:p>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koncentrace roztoků </w:t>
            </w:r>
          </w:p>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chemických látek, obecné vlastnosti chemických reakcí </w:t>
            </w:r>
          </w:p>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rovnice </w:t>
            </w:r>
          </w:p>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z chemických rovnic </w:t>
            </w:r>
          </w:p>
        </w:tc>
      </w:tr>
    </w:tbl>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Anorganická chemie </w:t>
      </w:r>
      <w:r w:rsidDel="00000000" w:rsidR="00000000" w:rsidRPr="00000000">
        <w:rPr>
          <w:rtl w:val="0"/>
        </w:rPr>
      </w:r>
    </w:p>
    <w:tbl>
      <w:tblPr>
        <w:tblStyle w:val="Table97"/>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vlastnosti anorganických látek</w:t>
            </w:r>
          </w:p>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tvoří chemické vzorce a názvy vybraných anorganických sloučenin</w:t>
            </w:r>
          </w:p>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prvky a anorganické sloučeniny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Názvosloví oxidů, vlastnosti, vznik a důležití zástupci oxidů </w:t>
            </w:r>
          </w:p>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Hydroxidy - vlastnosti, vznik, celková charakteristika skupiny </w:t>
            </w:r>
          </w:p>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Anorganické kyseliny-vlastnosti, vznik, celková charakteristika skupiny </w:t>
            </w:r>
          </w:p>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anorganické sloučeniny v běžném životě a v odborné praxi </w:t>
            </w:r>
          </w:p>
        </w:tc>
      </w:tr>
    </w:tbl>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Organická chemie </w:t>
      </w:r>
      <w:r w:rsidDel="00000000" w:rsidR="00000000" w:rsidRPr="00000000">
        <w:rPr>
          <w:rtl w:val="0"/>
        </w:rPr>
      </w:r>
    </w:p>
    <w:tbl>
      <w:tblPr>
        <w:tblStyle w:val="Table98"/>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skupiny uhlovodíků a jejich vybrané deriváty a tvoří jednoduché chemické vzorce a názvy</w:t>
            </w:r>
          </w:p>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významné zástupce jednoduchých organických sloučenin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organické chemie, rozdělení a názvosloví organických sloučenin </w:t>
            </w:r>
          </w:p>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atomu uhlíku </w:t>
            </w:r>
          </w:p>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názvosloví organických sloučenin </w:t>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a funkční deriváty organických sloučenin </w:t>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Organické sloučeniny v běžném životě a odborné praxi </w:t>
            </w:r>
          </w:p>
        </w:tc>
      </w:tr>
    </w:tbl>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Biochemie </w:t>
      </w:r>
      <w:r w:rsidDel="00000000" w:rsidR="00000000" w:rsidRPr="00000000">
        <w:rPr>
          <w:rtl w:val="0"/>
        </w:rPr>
      </w:r>
    </w:p>
    <w:tbl>
      <w:tblPr>
        <w:tblStyle w:val="Table99"/>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biogenní prvky a jejich sloučeniny</w:t>
            </w:r>
          </w:p>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přírodní látky</w:t>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vybrané biochemické děje</w:t>
            </w:r>
          </w:p>
        </w:tc>
        <w:tc>
          <w:tcPr>
            <w:tcMar>
              <w:top w:w="57.0" w:type="dxa"/>
              <w:left w:w="57.0" w:type="dxa"/>
              <w:bottom w:w="57.0" w:type="dxa"/>
              <w:right w:w="57.0" w:type="dxa"/>
            </w:tcMar>
            <w:vAlign w:val="top"/>
          </w:tcPr>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složení živých organismů</w:t>
            </w:r>
          </w:p>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látky, bílkoviny, sacharidy, lipidy, nukleové kyseliny, biokatalyzátory</w:t>
            </w:r>
          </w:p>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Biochemické děje</w:t>
            </w:r>
          </w:p>
        </w:tc>
      </w:tr>
    </w:tbl>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aq4agqujsx6" w:id="99"/>
      <w:bookmarkEnd w:id="99"/>
      <w:r w:rsidDel="00000000" w:rsidR="00000000" w:rsidRPr="00000000">
        <w:rPr>
          <w:rtl w:val="0"/>
        </w:rPr>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38uukh1753x" w:id="100"/>
      <w:bookmarkEnd w:id="100"/>
      <w:r w:rsidDel="00000000" w:rsidR="00000000" w:rsidRPr="00000000">
        <w:rPr>
          <w:rtl w:val="0"/>
        </w:rPr>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Biologie</w:t>
      </w:r>
    </w:p>
    <w:tbl>
      <w:tblPr>
        <w:tblStyle w:val="Table100"/>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1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w:t>
      </w:r>
    </w:p>
    <w:p w:rsidR="00000000" w:rsidDel="00000000" w:rsidP="00000000" w:rsidRDefault="00000000" w:rsidRPr="00000000" w14:paraId="00001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formovat logické myšlení a rozvíjení vědomostí a dovedností v dalším vzdělávání, v odborné praxi i občanském životě. Důraz je kladen na správnou životosprávu, která má vliv na zdraví a řadu nemocí člověka a ovlivňuje tak jeho každodenní život.</w:t>
      </w:r>
    </w:p>
    <w:p w:rsidR="00000000" w:rsidDel="00000000" w:rsidP="00000000" w:rsidRDefault="00000000" w:rsidRPr="00000000" w14:paraId="00001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07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077">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078">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1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07C">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žákům prostředky a metody pro hlubší porozumění přírodním faktům,;</w:t>
      </w:r>
    </w:p>
    <w:p w:rsidR="00000000" w:rsidDel="00000000" w:rsidP="00000000" w:rsidRDefault="00000000" w:rsidRPr="00000000" w14:paraId="0000107D">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přírodu jako systém, jehož součásti jsou vzájemně propojeny, působí na sebe a ovlivňují se;</w:t>
      </w:r>
    </w:p>
    <w:p w:rsidR="00000000" w:rsidDel="00000000" w:rsidP="00000000" w:rsidRDefault="00000000" w:rsidRPr="00000000" w14:paraId="0000107E">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 chápání podstatných souvislostí mezi stavem přírody a lidskou činností, závislosti člověka na přírodních zdrojích;</w:t>
      </w:r>
    </w:p>
    <w:p w:rsidR="00000000" w:rsidDel="00000000" w:rsidP="00000000" w:rsidRDefault="00000000" w:rsidRPr="00000000" w14:paraId="0000107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seznamuje žáka se stavbou živých organismů, anatomií člověka, vhodnou životosprávou.</w:t>
      </w:r>
    </w:p>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uměli:</w:t>
      </w:r>
    </w:p>
    <w:p w:rsidR="00000000" w:rsidDel="00000000" w:rsidP="00000000" w:rsidRDefault="00000000" w:rsidRPr="00000000" w14:paraId="00001081">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082">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083">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člověka a zpracovávat i vyhodnocovat získané údaje;</w:t>
      </w:r>
    </w:p>
    <w:p w:rsidR="00000000" w:rsidDel="00000000" w:rsidP="00000000" w:rsidRDefault="00000000" w:rsidRPr="00000000" w14:paraId="00001084">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anatomii člověka, vhodnou životosprávu;</w:t>
      </w:r>
    </w:p>
    <w:p w:rsidR="00000000" w:rsidDel="00000000" w:rsidP="00000000" w:rsidRDefault="00000000" w:rsidRPr="00000000" w14:paraId="00001085">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08A">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skupinové diskuse;</w:t>
      </w:r>
    </w:p>
    <w:p w:rsidR="00000000" w:rsidDel="00000000" w:rsidP="00000000" w:rsidRDefault="00000000" w:rsidRPr="00000000" w14:paraId="0000108B">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vyvození poznatků za pomoci audiovizuální techniky</w:t>
      </w:r>
    </w:p>
    <w:p w:rsidR="00000000" w:rsidDel="00000000" w:rsidP="00000000" w:rsidRDefault="00000000" w:rsidRPr="00000000" w14:paraId="0000108C">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i skupinová práce žáků (projekty, referáty, domácí úkoly).</w:t>
      </w:r>
    </w:p>
    <w:p w:rsidR="00000000" w:rsidDel="00000000" w:rsidP="00000000" w:rsidRDefault="00000000" w:rsidRPr="00000000" w14:paraId="00001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demonstrativní ukázky, texty z odborné literatury, internet, přírodovědné vycházky s pozorováním, exkurze.</w:t>
      </w:r>
    </w:p>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w:t>
      </w:r>
    </w:p>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pravidla a předpisy o hygieně, bezpečnosti a ochraně zdraví při práci i v osobním životě.</w:t>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Udržuje čistotu a pořádek na pracovišti.</w:t>
      </w:r>
    </w:p>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sebepoznání k rozvoji dovedností.</w:t>
      </w:r>
    </w:p>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Přejímá odpovědnost za vlastní práci.</w:t>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problémy a problémové situace.</w:t>
      </w:r>
    </w:p>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informacemi z různých zdrojů a různého charakteru slouží k rozvoji:</w:t>
      </w:r>
    </w:p>
    <w:p w:rsidR="00000000" w:rsidDel="00000000" w:rsidP="00000000" w:rsidRDefault="00000000" w:rsidRPr="00000000" w14:paraId="0000109C">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komunikativních kompetencí - vhodně komunikuje s klientem</w:t>
      </w:r>
    </w:p>
    <w:p w:rsidR="00000000" w:rsidDel="00000000" w:rsidP="00000000" w:rsidRDefault="00000000" w:rsidRPr="00000000" w14:paraId="0000109D">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personálních kompetencí u učení a k práci - rozvíjí pozitivní vztah k dalšímu vzdělávání</w:t>
      </w:r>
    </w:p>
    <w:p w:rsidR="00000000" w:rsidDel="00000000" w:rsidP="00000000" w:rsidRDefault="00000000" w:rsidRPr="00000000" w14:paraId="0000109E">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sociálních kompetencí k práci a spolupráci s ostatními - rozvíjí týmovou práci</w:t>
      </w:r>
    </w:p>
    <w:p w:rsidR="00000000" w:rsidDel="00000000" w:rsidP="00000000" w:rsidRDefault="00000000" w:rsidRPr="00000000" w14:paraId="0000109F">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řešení problémů - stanovuje efektivní postupy při řešení problémů</w:t>
      </w:r>
    </w:p>
    <w:p w:rsidR="00000000" w:rsidDel="00000000" w:rsidP="00000000" w:rsidRDefault="00000000" w:rsidRPr="00000000" w14:paraId="000010A0">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užívání ICT technologií - vyhledává informace na internetu</w:t>
      </w:r>
    </w:p>
    <w:p w:rsidR="00000000" w:rsidDel="00000000" w:rsidP="00000000" w:rsidRDefault="00000000" w:rsidRPr="00000000" w14:paraId="000010A1">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pracovnímu uplatnění - vyhledává nové možnosti</w:t>
      </w:r>
    </w:p>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Tyto klíčové kompetence navazují na kompetence odborné.</w:t>
      </w:r>
    </w:p>
    <w:p w:rsidR="00000000" w:rsidDel="00000000" w:rsidP="00000000" w:rsidRDefault="00000000" w:rsidRPr="00000000" w14:paraId="000010A3">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profesionálně se zákazníky, spolupracovníky a obchodními partnery</w:t>
      </w:r>
    </w:p>
    <w:p w:rsidR="00000000" w:rsidDel="00000000" w:rsidP="00000000" w:rsidRDefault="00000000" w:rsidRPr="00000000" w14:paraId="000010A4">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o bezpečnost práce a ochranu zdraví</w:t>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w:t>
      </w:r>
    </w:p>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přírody na citový život člověka, umožňuje žákům postupně odhalovat souvislosti přírodních podmínek a života lidí i jejich společenství</w:t>
      </w:r>
    </w:p>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blw2aoi47r" w:id="101"/>
      <w:bookmarkEnd w:id="10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0A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10B0">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0B1">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0B2">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0ylgwdpy1d9" w:id="102"/>
      <w:bookmarkEnd w:id="102"/>
      <w:r w:rsidDel="00000000" w:rsidR="00000000" w:rsidRPr="00000000">
        <w:rPr>
          <w:rtl w:val="0"/>
        </w:rPr>
      </w:r>
    </w:p>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biologie </w:t>
      </w:r>
    </w:p>
    <w:tbl>
      <w:tblPr>
        <w:tblStyle w:val="Table101"/>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názory na vznik a vývoj života na Zemi</w:t>
            </w:r>
          </w:p>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vlastními slovy základní vlastnosti živých soustav</w:t>
            </w:r>
          </w:p>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buňku jako základní stavební a funkční jednotku života</w:t>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rostlinnou a živočišnou buňku a uvede rozdíly</w:t>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skupiny organismů a porovná je</w:t>
            </w:r>
          </w:p>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zdravé výživy a uvede principy zdravého životního stylu</w:t>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bakteriálních, virových a jiných onemocnění a možnosti prevence</w:t>
            </w:r>
          </w:p>
        </w:tc>
        <w:tc>
          <w:tcPr>
            <w:tcMar>
              <w:top w:w="57.0" w:type="dxa"/>
              <w:left w:w="57.0" w:type="dxa"/>
              <w:bottom w:w="57.0" w:type="dxa"/>
              <w:right w:w="57.0" w:type="dxa"/>
            </w:tcMar>
            <w:vAlign w:val="top"/>
          </w:tcPr>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vývoj života na Zemi </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živých soustav </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buněk </w:t>
            </w:r>
          </w:p>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Rozmanitost organismů a jejich charakteristika</w:t>
            </w:r>
          </w:p>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nemoc</w:t>
            </w:r>
          </w:p>
        </w:tc>
      </w:tr>
    </w:tbl>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Biologie člověka</w:t>
      </w:r>
    </w:p>
    <w:tbl>
      <w:tblPr>
        <w:tblStyle w:val="Table102"/>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lidského těla a vysvětlí funkci orgánů a orgánových soustav</w:t>
            </w:r>
          </w:p>
        </w:tc>
        <w:tc>
          <w:tcPr>
            <w:tcMar>
              <w:top w:w="57.0" w:type="dxa"/>
              <w:left w:w="57.0" w:type="dxa"/>
              <w:bottom w:w="57.0" w:type="dxa"/>
              <w:right w:w="57.0" w:type="dxa"/>
            </w:tcMar>
            <w:vAlign w:val="top"/>
          </w:tcPr>
          <w:p w:rsidR="00000000" w:rsidDel="00000000" w:rsidP="00000000" w:rsidRDefault="00000000" w:rsidRPr="00000000" w14:paraId="00001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Anatomie </w:t>
            </w:r>
          </w:p>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kosterní</w:t>
            </w:r>
          </w:p>
          <w:p w:rsidR="00000000" w:rsidDel="00000000" w:rsidP="00000000" w:rsidRDefault="00000000" w:rsidRPr="00000000" w14:paraId="00001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Svalové ústrojí</w:t>
            </w:r>
          </w:p>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Trávicí ústrojí</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Dýchací ústrojí</w:t>
            </w:r>
          </w:p>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Močové cesty a žlázy s vnitřní sekrecí</w:t>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cévní</w:t>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Nervová soustava</w:t>
            </w:r>
          </w:p>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kožní</w:t>
            </w:r>
          </w:p>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Smysly</w:t>
            </w:r>
          </w:p>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ústrojí</w:t>
            </w:r>
          </w:p>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choroby</w:t>
            </w:r>
          </w:p>
        </w:tc>
      </w:tr>
    </w:tbl>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Dědičnost a proměnlivost organismů</w:t>
      </w:r>
    </w:p>
    <w:tbl>
      <w:tblPr>
        <w:tblStyle w:val="Table103"/>
        <w:tblW w:w="9155.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63"/>
        <w:tblGridChange w:id="0">
          <w:tblGrid>
            <w:gridCol w:w="4592"/>
            <w:gridCol w:w="4563"/>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genetiky</w:t>
            </w:r>
          </w:p>
        </w:tc>
        <w:tc>
          <w:tcPr>
            <w:tcMar>
              <w:top w:w="57.0" w:type="dxa"/>
              <w:left w:w="57.0" w:type="dxa"/>
              <w:bottom w:w="57.0" w:type="dxa"/>
              <w:right w:w="57.0" w:type="dxa"/>
            </w:tcMar>
            <w:vAlign w:val="top"/>
          </w:tcPr>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Moderní genetika - J. G. Mendel </w:t>
            </w:r>
          </w:p>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Buněčné jádro a chromozómy </w:t>
            </w:r>
          </w:p>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Krevní skupiny </w:t>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v genetickém vybavení </w:t>
            </w:r>
          </w:p>
        </w:tc>
      </w:tr>
    </w:tbl>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s6v99me5okj" w:id="103"/>
      <w:bookmarkEnd w:id="103"/>
      <w:r w:rsidDel="00000000" w:rsidR="00000000" w:rsidRPr="00000000">
        <w:rPr>
          <w:rtl w:val="0"/>
        </w:rPr>
      </w:r>
    </w:p>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Ekologie</w:t>
      </w:r>
    </w:p>
    <w:tbl>
      <w:tblPr>
        <w:tblStyle w:val="Table104"/>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0F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0F1">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0F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směřuje k podchycení a rozvíjení zájmu o přírodu a přírodniny, poskytuje žákům prostředky a metody pro hlubší porozumění přírodním faktorům, umožňuje poznat přírodu jako systém, jehož součásti jsou vzájemně propojeny, působí na sebe a ovlivňují se. Výuka předmětu podporuje vytváření otevřeného myšlení, kritického myšlení a logického uvažování, umožňuje aplikovat přírodovědné poznatky v praktickém životě, vede k chápání podstatných souvislostí mezi stavem přírody a lidskou činností, závislosti člověka na přírodních zdrojích.</w:t>
      </w:r>
    </w:p>
    <w:p w:rsidR="00000000" w:rsidDel="00000000" w:rsidP="00000000" w:rsidRDefault="00000000" w:rsidRPr="00000000" w14:paraId="00001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užívány metody aktivizační – motivační úlohy, metody informativní – výklad, vysvětlení, popis, metody fixační – opakování učiva ústně i písemně, metody tvořivého charakteru (samostatná i skupinová práce žáků, seminární práce, referáty, prezentace, vyhledávání informací, projekty).</w:t>
      </w:r>
    </w:p>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1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w:t>
      </w:r>
    </w:p>
    <w:p w:rsidR="00000000" w:rsidDel="00000000" w:rsidP="00000000" w:rsidRDefault="00000000" w:rsidRPr="00000000" w14:paraId="00001106">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prostředí a vyvozování závěrů, posuzování věrohodností informací, posuzování souvislostí ekologie a jiných přírodních věd, plánování a vyhodnocování vlastní činnosti, pozitivní motivace vyhodnocováním chyb.</w:t>
      </w:r>
    </w:p>
    <w:p w:rsidR="00000000" w:rsidDel="00000000" w:rsidP="00000000" w:rsidRDefault="00000000" w:rsidRPr="00000000" w14:paraId="00001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w:t>
      </w:r>
    </w:p>
    <w:p w:rsidR="00000000" w:rsidDel="00000000" w:rsidP="00000000" w:rsidRDefault="00000000" w:rsidRPr="00000000" w14:paraId="0000110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předcházení rizikovým situacím ve škole i v běžném životě.</w:t>
      </w:r>
    </w:p>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w:t>
      </w:r>
    </w:p>
    <w:p w:rsidR="00000000" w:rsidDel="00000000" w:rsidP="00000000" w:rsidRDefault="00000000" w:rsidRPr="00000000" w14:paraId="0000110A">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w:t>
      </w:r>
    </w:p>
    <w:p w:rsidR="00000000" w:rsidDel="00000000" w:rsidP="00000000" w:rsidRDefault="00000000" w:rsidRPr="00000000" w14:paraId="0000110C">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nebezpečných látek, podílení se na udržitelném rozvoji společnosti, dodržování zásad při úniku nebezpečných látek.</w:t>
      </w:r>
    </w:p>
    <w:p w:rsidR="00000000" w:rsidDel="00000000" w:rsidP="00000000" w:rsidRDefault="00000000" w:rsidRPr="00000000" w14:paraId="00001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kompetence</w:t>
      </w:r>
    </w:p>
    <w:p w:rsidR="00000000" w:rsidDel="00000000" w:rsidP="00000000" w:rsidRDefault="00000000" w:rsidRPr="00000000" w14:paraId="0000110E">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prezentace výsledků práce na počítači.</w:t>
      </w:r>
    </w:p>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 Do výuky jsou zařazena témata-současné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je třeba se zaměřit na chemické látky používané v rámci oboru, zdůraznit správné skladování těchto látek, manipulaci s nimi a nakládání se vznikajícími odpady a zdůraznit znečišťování životního prostředí či ohrožování udržitelného rozvoje.</w:t>
      </w:r>
    </w:p>
    <w:p w:rsidR="00000000" w:rsidDel="00000000" w:rsidP="00000000" w:rsidRDefault="00000000" w:rsidRPr="00000000" w14:paraId="00001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11A">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111B">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11C">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w4vj4j7qj5gy" w:id="104"/>
      <w:bookmarkEnd w:id="104"/>
      <w:r w:rsidDel="00000000" w:rsidR="00000000" w:rsidRPr="00000000">
        <w:rPr>
          <w:rtl w:val="0"/>
        </w:rPr>
      </w:r>
    </w:p>
    <w:p w:rsidR="00000000" w:rsidDel="00000000" w:rsidP="00000000" w:rsidRDefault="00000000" w:rsidRPr="00000000" w14:paraId="00001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5"/>
        <w:tblW w:w="9184.0" w:type="dxa"/>
        <w:jc w:val="left"/>
        <w:tblInd w:w="-57.0" w:type="dxa"/>
        <w:tblLayout w:type="fixed"/>
        <w:tblLook w:val="0000"/>
      </w:tblPr>
      <w:tblGrid>
        <w:gridCol w:w="6866"/>
        <w:gridCol w:w="2318"/>
        <w:tblGridChange w:id="0">
          <w:tblGrid>
            <w:gridCol w:w="6866"/>
            <w:gridCol w:w="23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ekologické pojmy</w:t>
            </w:r>
          </w:p>
          <w:p w:rsidR="00000000" w:rsidDel="00000000" w:rsidP="00000000" w:rsidRDefault="00000000" w:rsidRPr="00000000" w14:paraId="00001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abiotické (sluneční záření, atmosféra, pedosféra, hydrosféra) a biotické faktory prostředí (populace, společenstva, ekosystémy)</w:t>
            </w:r>
          </w:p>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vztahy mezi organismy ve společenstvu</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 potravního řetězce</w:t>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podstatu koloběhu látek v přírodě z hlediska látkového a energetického</w:t>
            </w:r>
          </w:p>
          <w:p w:rsidR="00000000" w:rsidDel="00000000" w:rsidP="00000000" w:rsidRDefault="00000000" w:rsidRPr="00000000" w14:paraId="00001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typy krajiny a její využívání člověkem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ekologické pojmy </w:t>
            </w:r>
          </w:p>
          <w:p w:rsidR="00000000" w:rsidDel="00000000" w:rsidP="00000000" w:rsidRDefault="00000000" w:rsidRPr="00000000" w14:paraId="00001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Ekologické faktory prostředí </w:t>
            </w:r>
          </w:p>
          <w:p w:rsidR="00000000" w:rsidDel="00000000" w:rsidP="00000000" w:rsidRDefault="00000000" w:rsidRPr="00000000" w14:paraId="00001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Potravní řetězce </w:t>
            </w:r>
          </w:p>
          <w:p w:rsidR="00000000" w:rsidDel="00000000" w:rsidP="00000000" w:rsidRDefault="00000000" w:rsidRPr="00000000" w14:paraId="00001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Koloběh látek v přírodě a tok energie </w:t>
            </w:r>
          </w:p>
          <w:p w:rsidR="00000000" w:rsidDel="00000000" w:rsidP="00000000" w:rsidRDefault="00000000" w:rsidRPr="00000000" w14:paraId="00001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krajiny </w:t>
            </w:r>
          </w:p>
        </w:tc>
      </w:tr>
    </w:tbl>
    <w:p w:rsidR="00000000" w:rsidDel="00000000" w:rsidP="00000000" w:rsidRDefault="00000000" w:rsidRPr="00000000" w14:paraId="00001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tbl>
      <w:tblPr>
        <w:tblStyle w:val="Table106"/>
        <w:tblW w:w="9184.0" w:type="dxa"/>
        <w:jc w:val="left"/>
        <w:tblInd w:w="-57.0" w:type="dxa"/>
        <w:tblLayout w:type="fixed"/>
        <w:tblLook w:val="0000"/>
      </w:tblPr>
      <w:tblGrid>
        <w:gridCol w:w="6154"/>
        <w:gridCol w:w="3030"/>
        <w:tblGridChange w:id="0">
          <w:tblGrid>
            <w:gridCol w:w="6154"/>
            <w:gridCol w:w="30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historii vzájemného ovlivňování člověka a přírody</w:t>
            </w:r>
          </w:p>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vliv různých činností člověka na jednotlivé složky životního prostředí</w:t>
            </w:r>
          </w:p>
          <w:p w:rsidR="00000000" w:rsidDel="00000000" w:rsidP="00000000" w:rsidRDefault="00000000" w:rsidRPr="00000000" w14:paraId="00001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působení životního prostředí na člověka a jeho zdraví</w:t>
            </w:r>
          </w:p>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přírodní zdroje surovin a energie z hlediska jejich obnovitelnosti, posoudí vliv jejich využívání na prostředí</w:t>
            </w:r>
          </w:p>
          <w:p w:rsidR="00000000" w:rsidDel="00000000" w:rsidP="00000000" w:rsidRDefault="00000000" w:rsidRPr="00000000" w14:paraId="00001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nakládání s odpady</w:t>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globální problémy na Zemi</w:t>
            </w:r>
          </w:p>
          <w:p w:rsidR="00000000" w:rsidDel="00000000" w:rsidP="00000000" w:rsidRDefault="00000000" w:rsidRPr="00000000" w14:paraId="00001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znečišťující látky v ovzduší, ve vodě a v půdě a vyhledá informace o aktuální situaci</w:t>
            </w:r>
          </w:p>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chráněných území v ČR a v regionu</w:t>
            </w:r>
          </w:p>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ekonomické, právní a informační nástroje společnosti na ochranu přírody a prostředí</w:t>
            </w:r>
          </w:p>
          <w:p w:rsidR="00000000" w:rsidDel="00000000" w:rsidP="00000000" w:rsidRDefault="00000000" w:rsidRPr="00000000" w14:paraId="00001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udržitelný rozvoj jako integraci environmentálních, ekonomických, technologických a sociálních přístupů k ochraně životního prostředí</w:t>
            </w:r>
          </w:p>
          <w:p w:rsidR="00000000" w:rsidDel="00000000" w:rsidP="00000000" w:rsidRDefault="00000000" w:rsidRPr="00000000" w14:paraId="00001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odpovědnost každého jedince za ochranu přírody, krajiny a životního prostředí</w:t>
            </w:r>
          </w:p>
          <w:p w:rsidR="00000000" w:rsidDel="00000000" w:rsidP="00000000" w:rsidRDefault="00000000" w:rsidRPr="00000000" w14:paraId="00001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konkrétním příkladu z občanského života a odborné praxe navrhne řešení vybraného environmentálního problému</w:t>
            </w:r>
          </w:p>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 faktory životního prostředí ovlivňují zdraví lidí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vztahy mezi člověkem a životním prostředím </w:t>
            </w:r>
          </w:p>
          <w:p w:rsidR="00000000" w:rsidDel="00000000" w:rsidP="00000000" w:rsidRDefault="00000000" w:rsidRPr="00000000" w14:paraId="00001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Dopady činností člověka na životní prostředí </w:t>
            </w:r>
          </w:p>
          <w:p w:rsidR="00000000" w:rsidDel="00000000" w:rsidP="00000000" w:rsidRDefault="00000000" w:rsidRPr="00000000" w14:paraId="00001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zdroje energie a surovin </w:t>
            </w:r>
          </w:p>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 </w:t>
            </w:r>
          </w:p>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 </w:t>
            </w:r>
          </w:p>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krajiny </w:t>
            </w:r>
          </w:p>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životního prostředí </w:t>
            </w:r>
          </w:p>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 </w:t>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jedince za ochranu přírody a životního prostředí </w:t>
            </w:r>
          </w:p>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Vlivy prostředí působící na zdraví člověka </w:t>
            </w:r>
          </w:p>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Účinky vlivů prostředí na člověka </w:t>
            </w:r>
          </w:p>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Ukazatelé zdravotního stavu </w:t>
            </w:r>
          </w:p>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ŽP </w:t>
            </w:r>
          </w:p>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rostlin, živočichů a neživé přírody </w:t>
            </w:r>
          </w:p>
          <w:p w:rsidR="00000000" w:rsidDel="00000000" w:rsidP="00000000" w:rsidRDefault="00000000" w:rsidRPr="00000000" w14:paraId="00001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krajiny, chráněná území </w:t>
            </w:r>
          </w:p>
          <w:p w:rsidR="00000000" w:rsidDel="00000000" w:rsidP="00000000" w:rsidRDefault="00000000" w:rsidRPr="00000000" w14:paraId="00001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ŽP</w:t>
            </w:r>
          </w:p>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w:t>
            </w:r>
          </w:p>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Ekonomický rozvoj ve vztahu k zachování přírody </w:t>
            </w:r>
          </w:p>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idqnv9sog6m" w:id="105"/>
      <w:bookmarkEnd w:id="105"/>
      <w:r w:rsidDel="00000000" w:rsidR="00000000" w:rsidRPr="00000000">
        <w:rPr>
          <w:rtl w:val="0"/>
        </w:rPr>
      </w:r>
    </w:p>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Matematika</w:t>
      </w:r>
    </w:p>
    <w:tbl>
      <w:tblPr>
        <w:tblStyle w:val="Table107"/>
        <w:tblW w:w="906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3"/>
        <w:gridCol w:w="1703"/>
        <w:gridCol w:w="1692"/>
        <w:tblGridChange w:id="0">
          <w:tblGrid>
            <w:gridCol w:w="2268"/>
            <w:gridCol w:w="1701"/>
            <w:gridCol w:w="1703"/>
            <w:gridCol w:w="1703"/>
            <w:gridCol w:w="1692"/>
          </w:tblGrid>
        </w:tblGridChange>
      </w:tblGrid>
      <w:tr>
        <w:trPr>
          <w:cantSplit w:val="0"/>
          <w:tblHeader w:val="0"/>
        </w:trPr>
        <w:tc>
          <w:tcPr>
            <w:vAlign w:val="center"/>
          </w:tcPr>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vAlign w:val="center"/>
          </w:tcPr>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w:t>
            </w:r>
          </w:p>
        </w:tc>
        <w:tc>
          <w:tcPr>
            <w:vAlign w:val="center"/>
          </w:tcPr>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w:t>
            </w:r>
          </w:p>
        </w:tc>
        <w:tc>
          <w:tcPr>
            <w:vAlign w:val="center"/>
          </w:tcPr>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w:t>
            </w:r>
          </w:p>
        </w:tc>
        <w:tc>
          <w:tcPr>
            <w:vAlign w:val="center"/>
          </w:tcPr>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c>
      </w:tr>
      <w:tr>
        <w:trPr>
          <w:cantSplit w:val="0"/>
          <w:tblHeader w:val="0"/>
        </w:trPr>
        <w:tc>
          <w:tcPr>
            <w:vAlign w:val="center"/>
          </w:tcPr>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výchova přemýšlivého člověka, který bude umět používat matematiku v různých životních situacích:</w:t>
      </w:r>
    </w:p>
    <w:p w:rsidR="00000000" w:rsidDel="00000000" w:rsidP="00000000" w:rsidRDefault="00000000" w:rsidRPr="00000000" w14:paraId="0000117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odborné složce vzdělání; </w:t>
      </w:r>
    </w:p>
    <w:p w:rsidR="00000000" w:rsidDel="00000000" w:rsidP="00000000" w:rsidRDefault="00000000" w:rsidRPr="00000000" w14:paraId="0000117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dalším studiu; </w:t>
      </w:r>
    </w:p>
    <w:p w:rsidR="00000000" w:rsidDel="00000000" w:rsidP="00000000" w:rsidRDefault="00000000" w:rsidRPr="00000000" w14:paraId="0000117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osobním životě; </w:t>
      </w:r>
    </w:p>
    <w:p w:rsidR="00000000" w:rsidDel="00000000" w:rsidP="00000000" w:rsidRDefault="00000000" w:rsidRPr="00000000" w14:paraId="0000117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budoucím zaměstnání; </w:t>
      </w:r>
    </w:p>
    <w:p w:rsidR="00000000" w:rsidDel="00000000" w:rsidP="00000000" w:rsidRDefault="00000000" w:rsidRPr="00000000" w14:paraId="00001174">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volném čase. </w:t>
      </w:r>
    </w:p>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17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117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17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17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17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17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18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 </w:t>
      </w:r>
    </w:p>
    <w:p w:rsidR="00000000" w:rsidDel="00000000" w:rsidP="00000000" w:rsidRDefault="00000000" w:rsidRPr="00000000" w14:paraId="0000118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matematický aparát v oboru; </w:t>
      </w:r>
    </w:p>
    <w:p w:rsidR="00000000" w:rsidDel="00000000" w:rsidP="00000000" w:rsidRDefault="00000000" w:rsidRPr="00000000" w14:paraId="0000118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18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poznatky v odborné složce vzdělávání;</w:t>
      </w:r>
    </w:p>
    <w:p w:rsidR="00000000" w:rsidDel="00000000" w:rsidP="00000000" w:rsidRDefault="00000000" w:rsidRPr="00000000" w14:paraId="00001186">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118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118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118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118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118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118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118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rozloženo do všech čtyř ročníků.</w:t>
      </w:r>
    </w:p>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 Naopak některé kapitoly jsou rozšířeny podle požadavků ke státní maturitní zkoušce a na profil absolventa:</w:t>
      </w:r>
    </w:p>
    <w:p w:rsidR="00000000" w:rsidDel="00000000" w:rsidP="00000000" w:rsidRDefault="00000000" w:rsidRPr="00000000" w14:paraId="0000119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posloupnost (rekurentní vzorec pro určení posloupnosti, součet prvních n členů aritmetické posloupnosti, součet prvních n členů geometrické posloupnosti); </w:t>
      </w:r>
    </w:p>
    <w:p w:rsidR="00000000" w:rsidDel="00000000" w:rsidP="00000000" w:rsidRDefault="00000000" w:rsidRPr="00000000" w14:paraId="0000119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kombinatorika (kombinace s opakováním, variace s opakováním). </w:t>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19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 </w:t>
      </w:r>
    </w:p>
    <w:p w:rsidR="00000000" w:rsidDel="00000000" w:rsidP="00000000" w:rsidRDefault="00000000" w:rsidRPr="00000000" w14:paraId="00001196">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1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119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práce, které trvají 45 minut a jsou 4 v každém ročníku. Výjimku tvoří 4. ročník, kde jsou pouze 3 samostatné práce. </w:t>
      </w:r>
    </w:p>
    <w:p w:rsidR="00000000" w:rsidDel="00000000" w:rsidP="00000000" w:rsidRDefault="00000000" w:rsidRPr="00000000" w14:paraId="0000119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 </w:t>
      </w:r>
    </w:p>
    <w:p w:rsidR="00000000" w:rsidDel="00000000" w:rsidP="00000000" w:rsidRDefault="00000000" w:rsidRPr="00000000" w14:paraId="0000119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i skupin na matematických příkladech). </w:t>
      </w:r>
    </w:p>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1A1">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1A2">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1A3">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1A4">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1A5">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11A6">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1A8">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1A9">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1AA">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1AB">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1AC">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1AD">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p>
    <w:p w:rsidR="00000000" w:rsidDel="00000000" w:rsidP="00000000" w:rsidRDefault="00000000" w:rsidRPr="00000000" w14:paraId="000011AF">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1B0">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1B1">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1B2">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B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1B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1B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1B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B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1B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C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1C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1C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1C4">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1C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1C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1C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1C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1C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5sybkxpyfex" w:id="106"/>
      <w:bookmarkEnd w:id="106"/>
      <w:r w:rsidDel="00000000" w:rsidR="00000000" w:rsidRPr="00000000">
        <w:rPr>
          <w:rtl w:val="0"/>
        </w:rPr>
      </w:r>
    </w:p>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fia72wgrogdi" w:id="107"/>
      <w:bookmarkEnd w:id="10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Množiny</w:t>
      </w:r>
      <w:r w:rsidDel="00000000" w:rsidR="00000000" w:rsidRPr="00000000">
        <w:rPr>
          <w:rtl w:val="0"/>
        </w:rPr>
      </w:r>
    </w:p>
    <w:tbl>
      <w:tblPr>
        <w:tblStyle w:val="Table10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množina a prvek množiny</w:t>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prvky množin</w:t>
            </w:r>
          </w:p>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podmnožinu množiny</w:t>
            </w:r>
          </w:p>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množinami</w:t>
            </w:r>
          </w:p>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Množina a podmnožina </w:t>
            </w:r>
          </w:p>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číselnými množinami (sjednocení, průnik)</w:t>
            </w:r>
          </w:p>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z84uhbw1uwz" w:id="108"/>
      <w:bookmarkEnd w:id="108"/>
      <w:r w:rsidDel="00000000" w:rsidR="00000000" w:rsidRPr="00000000">
        <w:rPr>
          <w:rtl w:val="0"/>
        </w:rPr>
      </w:r>
    </w:p>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Číselné obory  - operace s čísly</w:t>
      </w:r>
      <w:r w:rsidDel="00000000" w:rsidR="00000000" w:rsidRPr="00000000">
        <w:rPr>
          <w:rtl w:val="0"/>
        </w:rPr>
      </w:r>
    </w:p>
    <w:tbl>
      <w:tblPr>
        <w:tblStyle w:val="Table10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aritmetické operace ve všech číselných oborech reálných čísel</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absolutní hodnotu čísla a chápe její geometrický význam</w:t>
            </w:r>
          </w:p>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různé zápisy reálného čísla </w:t>
            </w:r>
          </w:p>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znázorní reálné číslo nebo jeho aproximace na číselné ose</w:t>
            </w:r>
          </w:p>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reálná čísla, určí vztahy mezi reálnými čísly</w:t>
            </w:r>
          </w:p>
          <w:p w:rsidR="00000000" w:rsidDel="00000000" w:rsidP="00000000" w:rsidRDefault="00000000" w:rsidRPr="00000000" w14:paraId="00001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zapisuje a znázorňuje intervaly reálných čísel </w:t>
            </w:r>
          </w:p>
          <w:p w:rsidR="00000000" w:rsidDel="00000000" w:rsidP="00000000" w:rsidRDefault="00000000" w:rsidRPr="00000000" w14:paraId="00001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znázorní a zapíše sjednocení a průnik intervalů</w:t>
            </w:r>
          </w:p>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s využitím procentového počtu ve vztahu k danému oboru vzdělávání </w:t>
            </w:r>
          </w:p>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obory reálných čísel</w:t>
            </w:r>
          </w:p>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Aritmetické operace v jednotlivých číselných oborech </w:t>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hodnota reálného čísla </w:t>
            </w:r>
          </w:p>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Reálná čísla – jejich vlastnosti, různé zápisy reálného čísla</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Intervaly a množinové operace s intervaly</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procentový počet</w:t>
            </w:r>
          </w:p>
        </w:tc>
      </w:tr>
    </w:tbl>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894fvhqkoh3" w:id="109"/>
      <w:bookmarkEnd w:id="109"/>
      <w:r w:rsidDel="00000000" w:rsidR="00000000" w:rsidRPr="00000000">
        <w:rPr>
          <w:rtl w:val="0"/>
        </w:rPr>
      </w:r>
    </w:p>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Mocniny a odmocniny</w:t>
      </w:r>
      <w:r w:rsidDel="00000000" w:rsidR="00000000" w:rsidRPr="00000000">
        <w:rPr>
          <w:rtl w:val="0"/>
        </w:rPr>
      </w:r>
    </w:p>
    <w:tbl>
      <w:tblPr>
        <w:tblStyle w:val="Table11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vyšší mocniny</w:t>
            </w:r>
          </w:p>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přirozeným exponentem</w:t>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se záporným exponentem</w:t>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racionálním exponentem</w:t>
            </w:r>
          </w:p>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odmocninami</w:t>
            </w:r>
          </w:p>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převádí odmocniny na mocniny s racionálním exponentem</w:t>
            </w:r>
          </w:p>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přirozeným exponentem </w:t>
            </w:r>
          </w:p>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celým exponentem </w:t>
            </w:r>
          </w:p>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racionálním exponentem </w:t>
            </w:r>
          </w:p>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Vzorce pro počítání s mocninami </w:t>
            </w:r>
          </w:p>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Odmocniny</w:t>
            </w:r>
          </w:p>
        </w:tc>
      </w:tr>
    </w:tbl>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2bcs3vf0p8n" w:id="110"/>
      <w:bookmarkEnd w:id="110"/>
      <w:r w:rsidDel="00000000" w:rsidR="00000000" w:rsidRPr="00000000">
        <w:rPr>
          <w:rtl w:val="0"/>
        </w:rPr>
      </w:r>
    </w:p>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Výrazy</w:t>
      </w:r>
      <w:r w:rsidDel="00000000" w:rsidR="00000000" w:rsidRPr="00000000">
        <w:rPr>
          <w:rtl w:val="0"/>
        </w:rPr>
      </w:r>
    </w:p>
    <w:tbl>
      <w:tblPr>
        <w:tblStyle w:val="Table11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člen, koeficient, stupeň členu, stupeň mnohočlenu</w:t>
            </w:r>
          </w:p>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jednočleny a mnohočleny</w:t>
            </w:r>
          </w:p>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umocnění dvojčlenu pomocí vzorců</w:t>
            </w:r>
          </w:p>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rozkládá mnohočleny na součin</w:t>
            </w:r>
          </w:p>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lomenými výrazy</w:t>
            </w:r>
          </w:p>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lomených výrazů</w:t>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a upravuje výrazy s mocninami a odmocninami</w:t>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a algebraické výrazy</w:t>
            </w:r>
          </w:p>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Jednočlen, mnohočlen </w:t>
            </w:r>
          </w:p>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Lomený výraz</w:t>
            </w:r>
          </w:p>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Výrazy s mocninami a odmocninami</w:t>
            </w:r>
          </w:p>
          <w:p w:rsidR="00000000" w:rsidDel="00000000" w:rsidP="00000000" w:rsidRDefault="00000000" w:rsidRPr="00000000" w14:paraId="00001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algebraického výrazu</w:t>
            </w:r>
          </w:p>
        </w:tc>
      </w:tr>
    </w:tbl>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p4r51x8kl6t" w:id="111"/>
      <w:bookmarkEnd w:id="111"/>
      <w:r w:rsidDel="00000000" w:rsidR="00000000" w:rsidRPr="00000000">
        <w:rPr>
          <w:rtl w:val="0"/>
        </w:rPr>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rovnice</w:t>
      </w:r>
      <w:r w:rsidDel="00000000" w:rsidR="00000000" w:rsidRPr="00000000">
        <w:rPr>
          <w:rtl w:val="0"/>
        </w:rPr>
      </w:r>
    </w:p>
    <w:tbl>
      <w:tblPr>
        <w:tblStyle w:val="Table11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rovnice </w:t>
            </w:r>
          </w:p>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úpravy rovnic na ekvivalentní a neekvivalentní</w:t>
            </w:r>
          </w:p>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převádí jednoduché reálné situace do matematických struktur, pracuje s matematickým modelem a výsledek vyhodnotí vzhledem k realitě</w:t>
            </w:r>
          </w:p>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úpravy rovnic</w:t>
            </w:r>
          </w:p>
          <w:p w:rsidR="00000000" w:rsidDel="00000000" w:rsidP="00000000" w:rsidRDefault="00000000" w:rsidRPr="00000000" w14:paraId="00001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s jednou neznámou</w:t>
            </w:r>
          </w:p>
          <w:p w:rsidR="00000000" w:rsidDel="00000000" w:rsidP="00000000" w:rsidRDefault="00000000" w:rsidRPr="00000000" w14:paraId="000012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řešení lineárních rovnic s jednou neznámou</w:t>
            </w:r>
          </w:p>
        </w:tc>
      </w:tr>
    </w:tbl>
    <w:p w:rsidR="00000000" w:rsidDel="00000000" w:rsidP="00000000" w:rsidRDefault="00000000" w:rsidRPr="00000000" w14:paraId="00001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xwd49go0hmo" w:id="112"/>
      <w:bookmarkEnd w:id="112"/>
      <w:r w:rsidDel="00000000" w:rsidR="00000000" w:rsidRPr="00000000">
        <w:rPr>
          <w:rtl w:val="0"/>
        </w:rPr>
      </w:r>
    </w:p>
    <w:p w:rsidR="00000000" w:rsidDel="00000000" w:rsidP="00000000" w:rsidRDefault="00000000" w:rsidRPr="00000000" w14:paraId="00001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Kvadratické rovnice</w:t>
      </w:r>
      <w:r w:rsidDel="00000000" w:rsidR="00000000" w:rsidRPr="00000000">
        <w:rPr>
          <w:rtl w:val="0"/>
        </w:rPr>
      </w:r>
    </w:p>
    <w:tbl>
      <w:tblPr>
        <w:tblStyle w:val="Table11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kvadratické rovnice pomocí diskriminantu</w:t>
            </w:r>
          </w:p>
          <w:p w:rsidR="00000000" w:rsidDel="00000000" w:rsidP="00000000" w:rsidRDefault="00000000" w:rsidRPr="00000000" w14:paraId="00001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neúplné kvadratické rovnice</w:t>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mezi kořeny a koeficienty kvadratické rovnice </w:t>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úplné </w:t>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neúplné </w:t>
            </w:r>
          </w:p>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kořeny a koeficienty kvadratické rovnice</w:t>
            </w:r>
          </w:p>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alryb4k4mk8" w:id="113"/>
      <w:bookmarkEnd w:id="113"/>
      <w:r w:rsidDel="00000000" w:rsidR="00000000" w:rsidRPr="00000000">
        <w:rPr>
          <w:rtl w:val="0"/>
        </w:rPr>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6bxm14314ip" w:id="114"/>
      <w:bookmarkEnd w:id="11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nerovnice</w:t>
      </w:r>
      <w:r w:rsidDel="00000000" w:rsidR="00000000" w:rsidRPr="00000000">
        <w:rPr>
          <w:rtl w:val="0"/>
        </w:rPr>
      </w:r>
    </w:p>
    <w:tbl>
      <w:tblPr>
        <w:tblStyle w:val="Table11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nerovnice pro jednu neznámou</w:t>
            </w:r>
          </w:p>
          <w:p w:rsidR="00000000" w:rsidDel="00000000" w:rsidP="00000000" w:rsidRDefault="00000000" w:rsidRPr="00000000" w14:paraId="00001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s jednou neznámou</w:t>
            </w:r>
          </w:p>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jrghfxwxhmk" w:id="115"/>
      <w:bookmarkEnd w:id="115"/>
      <w:r w:rsidDel="00000000" w:rsidR="00000000" w:rsidRPr="00000000">
        <w:rPr>
          <w:rtl w:val="0"/>
        </w:rPr>
      </w:r>
    </w:p>
    <w:p w:rsidR="00000000" w:rsidDel="00000000" w:rsidP="00000000" w:rsidRDefault="00000000" w:rsidRPr="00000000" w14:paraId="00001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Soustavy rovnic</w:t>
      </w:r>
      <w:r w:rsidDel="00000000" w:rsidR="00000000" w:rsidRPr="00000000">
        <w:rPr>
          <w:rtl w:val="0"/>
        </w:rPr>
      </w:r>
    </w:p>
    <w:tbl>
      <w:tblPr>
        <w:tblStyle w:val="Table11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lineárních rovnic</w:t>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slovní úlohy vedoucí k soustavě lineárních rovnic</w:t>
            </w:r>
          </w:p>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lineárních rovnic </w:t>
            </w:r>
          </w:p>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Sčítací metoda řešení soustavy rovnic </w:t>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metoda řešení soustavy rovnic</w:t>
            </w:r>
          </w:p>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soustavě lineárních rovnic</w:t>
            </w:r>
          </w:p>
        </w:tc>
      </w:tr>
    </w:tbl>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iwj2nv6rp55" w:id="116"/>
      <w:bookmarkEnd w:id="116"/>
      <w:r w:rsidDel="00000000" w:rsidR="00000000" w:rsidRPr="00000000">
        <w:rPr>
          <w:rtl w:val="0"/>
        </w:rPr>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1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některých učebních bloků </w:t>
            </w:r>
          </w:p>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2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cofgj34m4wql" w:id="117"/>
      <w:bookmarkEnd w:id="117"/>
      <w:r w:rsidDel="00000000" w:rsidR="00000000" w:rsidRPr="00000000">
        <w:rPr>
          <w:rtl w:val="0"/>
        </w:rPr>
      </w:r>
    </w:p>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kg0oygpoqbxp" w:id="118"/>
      <w:bookmarkEnd w:id="11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1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polohové a metrické vlastnosti rovinných útvarů zejména ve vztahu k danému oboru vzdělání</w:t>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Pythagorovu větu</w:t>
            </w:r>
          </w:p>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použitím goniometrických funkcí určí ze zadaných údajů velikosti stran a úhlů v pravoúhlém a obecném trojúhelníku</w:t>
            </w:r>
          </w:p>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rovinné útvary, určí jejich obvod a obsah</w:t>
            </w:r>
          </w:p>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jednotky délky a obsahu, provádí převody jednotek délky a obsahu</w:t>
            </w:r>
          </w:p>
          <w:p w:rsidR="00000000" w:rsidDel="00000000" w:rsidP="00000000" w:rsidRDefault="00000000" w:rsidRPr="00000000" w14:paraId="00001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podobnosti a shodnosti trojúhelníků v početních i konstrukčních úlohách</w:t>
            </w:r>
          </w:p>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poznatky o množinách všech bodů dané vlastnosti v konstrukčních úlohách</w:t>
            </w:r>
          </w:p>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planimetrické pojmy</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rovinných útvarů</w:t>
            </w:r>
          </w:p>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rovinných útvarů</w:t>
            </w:r>
          </w:p>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 konvexní, nekonvexní, pravidelný, nepravidelný</w:t>
            </w:r>
          </w:p>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Trojúhelníky – strany, vnitřní a vnější úhly, výšky, ortocentrum, těžnice, těžiště, střední příčky, kružnice opsaná a vepsaná</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Pythagorova věta</w:t>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Euklidovy věty</w:t>
            </w:r>
          </w:p>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v pravoúhlém trojúhelníku</w:t>
            </w:r>
          </w:p>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goniometrických funkcí k určení stran a úhlů v trojúhelníku</w:t>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Sinová a Kosinová věta</w:t>
            </w:r>
          </w:p>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Čtyřúhelníky – strany, úhly, výšky, úhlopříčky</w:t>
            </w:r>
          </w:p>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Kruh, kružnice a jejich části</w:t>
            </w:r>
          </w:p>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Obvod a obsah rovinných útvarů</w:t>
            </w:r>
          </w:p>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Množiny bodů dané vlastnosti</w:t>
            </w:r>
          </w:p>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Shodná a podobná zobrazení v rovině</w:t>
            </w:r>
          </w:p>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Shodnost a podobnost trojúhelníků</w:t>
            </w:r>
          </w:p>
        </w:tc>
      </w:tr>
    </w:tbl>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1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vlastnosti základních těles</w:t>
            </w:r>
          </w:p>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těles s využitím funkčních vztahů a trigonometrie</w:t>
            </w:r>
          </w:p>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sítě těles při výpočtu povrchu a objemu těles</w:t>
            </w:r>
          </w:p>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a převádí jednotky objemu</w:t>
            </w:r>
          </w:p>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prostorových útvarů</w:t>
            </w:r>
          </w:p>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prostorových útvarů</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 hranoly, jehlany</w:t>
            </w:r>
          </w:p>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 válec, kužel, koule a její části</w:t>
            </w:r>
          </w:p>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Tělesa a jejich sítě – výpočet objemu a povrchu</w:t>
            </w:r>
          </w:p>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Složená tělesa – výpočet povrchu a objemu</w:t>
            </w:r>
          </w:p>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w:t>
      </w:r>
      <w:r w:rsidDel="00000000" w:rsidR="00000000" w:rsidRPr="00000000">
        <w:rPr>
          <w:rtl w:val="0"/>
        </w:rPr>
      </w:r>
    </w:p>
    <w:tbl>
      <w:tblPr>
        <w:tblStyle w:val="Table11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druhy funkcí</w:t>
            </w:r>
          </w:p>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sestrojí jejich grafy dané předpisem pro zadané hodnoty</w:t>
            </w:r>
          </w:p>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funkční hodnota, definiční obor a obor hodnot, průsečíky s osami</w:t>
            </w:r>
          </w:p>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průsečíky grafu funkce s osami souřadnic</w:t>
            </w:r>
          </w:p>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hodnoty proměnné pro dané funkční hodnoty</w:t>
            </w:r>
          </w:p>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w:t>
            </w:r>
          </w:p>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kvadratickou nerovnici graficky</w:t>
            </w:r>
          </w:p>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 základní pojmy</w:t>
            </w:r>
          </w:p>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funkce</w:t>
            </w:r>
          </w:p>
          <w:p w:rsidR="00000000" w:rsidDel="00000000" w:rsidP="00000000" w:rsidRDefault="00000000" w:rsidRPr="00000000" w14:paraId="00001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 obor hodnot funkce</w:t>
            </w:r>
          </w:p>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funkcí</w:t>
            </w:r>
          </w:p>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Konstantní funkce</w:t>
            </w:r>
          </w:p>
          <w:p w:rsidR="00000000" w:rsidDel="00000000" w:rsidP="00000000" w:rsidRDefault="00000000" w:rsidRPr="00000000" w14:paraId="00001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w:t>
            </w:r>
          </w:p>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w:t>
            </w:r>
          </w:p>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Lineárně lomená funkce</w:t>
            </w:r>
          </w:p>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nerovnice – grafická metoda</w:t>
            </w:r>
          </w:p>
          <w:p w:rsidR="00000000" w:rsidDel="00000000" w:rsidP="00000000" w:rsidRDefault="00000000" w:rsidRPr="00000000" w14:paraId="00001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z757a1emrpf" w:id="119"/>
      <w:bookmarkEnd w:id="119"/>
      <w:r w:rsidDel="00000000" w:rsidR="00000000" w:rsidRPr="00000000">
        <w:rPr>
          <w:rtl w:val="0"/>
        </w:rPr>
      </w:r>
    </w:p>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psje7sumict" w:id="120"/>
      <w:bookmarkEnd w:id="12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Goniometrie</w:t>
      </w:r>
      <w:r w:rsidDel="00000000" w:rsidR="00000000" w:rsidRPr="00000000">
        <w:rPr>
          <w:rtl w:val="0"/>
        </w:rPr>
      </w:r>
    </w:p>
    <w:tbl>
      <w:tblPr>
        <w:tblStyle w:val="Table12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orientovaný úhel, velikost úhlu</w:t>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goniometrických funkcí pro libovolný orientovaný úhel</w:t>
            </w:r>
          </w:p>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goniometrické funkce v oboru reálných čísel</w:t>
            </w:r>
          </w:p>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definiční obor a obor hodnot goniometrických funkcí, určí jejich vlastnosti</w:t>
            </w:r>
          </w:p>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goniometrické rovnice</w:t>
            </w:r>
          </w:p>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při řešení goniometrických rovnic</w:t>
            </w:r>
          </w:p>
          <w:p w:rsidR="00000000" w:rsidDel="00000000" w:rsidP="00000000" w:rsidRDefault="00000000" w:rsidRPr="00000000" w14:paraId="00001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Orientovaný úhel – oblouková a stupňová míra</w:t>
            </w:r>
          </w:p>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w:t>
            </w:r>
          </w:p>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Hodnoty goniometrických funkcí pro obecný úhel</w:t>
            </w:r>
          </w:p>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goniometrických funkcí</w:t>
            </w:r>
          </w:p>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rovnice</w:t>
            </w:r>
          </w:p>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výrazů obsahujících goniometrické funkce</w:t>
            </w:r>
          </w:p>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chls4gsuklt" w:id="121"/>
      <w:bookmarkEnd w:id="121"/>
      <w:r w:rsidDel="00000000" w:rsidR="00000000" w:rsidRPr="00000000">
        <w:rPr>
          <w:rtl w:val="0"/>
        </w:rPr>
      </w:r>
    </w:p>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2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2. roč.</w:t>
            </w:r>
          </w:p>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2A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r0sll0o5sko8" w:id="122"/>
      <w:bookmarkEnd w:id="122"/>
      <w:r w:rsidDel="00000000" w:rsidR="00000000" w:rsidRPr="00000000">
        <w:rPr>
          <w:rtl w:val="0"/>
        </w:rPr>
      </w:r>
    </w:p>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2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mocniny, odmocniny</w:t>
            </w:r>
          </w:p>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exponenciální rovnice</w:t>
            </w:r>
          </w:p>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čísla </w:t>
            </w:r>
          </w:p>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výrazu </w:t>
            </w:r>
          </w:p>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 - jednoduché</w:t>
            </w:r>
          </w:p>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2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2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logaritmické rovnice</w:t>
            </w:r>
          </w:p>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w:t>
            </w:r>
          </w:p>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Věty o logaritmech</w:t>
            </w:r>
          </w:p>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Logaritmické rovnice - jednoduché</w:t>
            </w:r>
          </w:p>
        </w:tc>
      </w:tr>
    </w:tbl>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jfvrivrqd5v" w:id="123"/>
      <w:bookmarkEnd w:id="123"/>
      <w:r w:rsidDel="00000000" w:rsidR="00000000" w:rsidRPr="00000000">
        <w:rPr>
          <w:rtl w:val="0"/>
        </w:rPr>
      </w:r>
    </w:p>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II</w:t>
      </w:r>
      <w:r w:rsidDel="00000000" w:rsidR="00000000" w:rsidRPr="00000000">
        <w:rPr>
          <w:rtl w:val="0"/>
        </w:rPr>
      </w:r>
    </w:p>
    <w:tbl>
      <w:tblPr>
        <w:tblStyle w:val="Table12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w:t>
            </w:r>
          </w:p>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základních funkcí – lineární, kvadratická, lomená</w:t>
            </w:r>
          </w:p>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 </w:t>
            </w:r>
          </w:p>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w:t>
            </w:r>
          </w:p>
        </w:tc>
      </w:tr>
    </w:tbl>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q03daj4sx5f" w:id="124"/>
      <w:bookmarkEnd w:id="124"/>
      <w:r w:rsidDel="00000000" w:rsidR="00000000" w:rsidRPr="00000000">
        <w:rPr>
          <w:rtl w:val="0"/>
        </w:rPr>
      </w:r>
    </w:p>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w:t>
      </w:r>
      <w:r w:rsidDel="00000000" w:rsidR="00000000" w:rsidRPr="00000000">
        <w:rPr>
          <w:rtl w:val="0"/>
        </w:rPr>
      </w:r>
    </w:p>
    <w:tbl>
      <w:tblPr>
        <w:tblStyle w:val="Table12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posloupnost jako zvláštní případ funkce</w:t>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posloupnost: výčtem prvků, rekurentním vzorcem</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vzorcem pro n-tý člen, graficky</w:t>
            </w:r>
          </w:p>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aritmetickou a geometrickou posloupnost</w:t>
            </w:r>
          </w:p>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aritmetickou posloupnost a určí její vlastnosti</w:t>
            </w:r>
          </w:p>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geometrickou posloupnost a určí její vlastnosti</w:t>
            </w:r>
          </w:p>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o posloupnostech při řešení úloh v reálných situacích, zejména ve vztahu k oboru vzdělání</w:t>
            </w:r>
          </w:p>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posloupnostech</w:t>
            </w:r>
          </w:p>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 </w:t>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matematika</w:t>
      </w:r>
      <w:r w:rsidDel="00000000" w:rsidR="00000000" w:rsidRPr="00000000">
        <w:rPr>
          <w:rtl w:val="0"/>
        </w:rPr>
      </w:r>
    </w:p>
    <w:tbl>
      <w:tblPr>
        <w:tblStyle w:val="Table12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základních pojmech finanční matematiky</w:t>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jednoduchých finančních záležitostí</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a složené úročení</w:t>
            </w:r>
          </w:p>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Snižování hodnoty zboží</w:t>
            </w:r>
          </w:p>
        </w:tc>
      </w:tr>
    </w:tbl>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2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 faktoriály a kombinačními čísly</w:t>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kombinatorické skupiny</w:t>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pro počet variací, permutací a kombinací</w:t>
            </w:r>
          </w:p>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w:t>
            </w:r>
          </w:p>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w:t>
            </w:r>
          </w:p>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Počítání s faktoriály a kombinačními čísly</w:t>
            </w:r>
          </w:p>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w:t>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w:t>
            </w:r>
          </w:p>
        </w:tc>
      </w:tr>
    </w:tbl>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cakaddlo3fo" w:id="125"/>
      <w:bookmarkEnd w:id="125"/>
      <w:r w:rsidDel="00000000" w:rsidR="00000000" w:rsidRPr="00000000">
        <w:rPr>
          <w:rtl w:val="0"/>
        </w:rPr>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2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pokus, výsledek náhodného pokusu</w:t>
            </w:r>
          </w:p>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jev a jeho pravděpodobnost, opačný jev, nemožný jev, jistý jev</w:t>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pravděpodobnost náhodného jevu</w:t>
            </w:r>
          </w:p>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kombinatorické výpočty pro určení pravděpodobnosti</w:t>
            </w:r>
          </w:p>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pokus, výsledek náhodného pokusu</w:t>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jev</w:t>
            </w:r>
          </w:p>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Opačný jev, nemožný jev, jistý jev</w:t>
            </w:r>
          </w:p>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pravděpodobnosti náhodného jevu</w:t>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w:t>
            </w:r>
          </w:p>
        </w:tc>
      </w:tr>
    </w:tbl>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4gpipix1pw6" w:id="126"/>
      <w:bookmarkEnd w:id="126"/>
      <w:r w:rsidDel="00000000" w:rsidR="00000000" w:rsidRPr="00000000">
        <w:rPr>
          <w:rtl w:val="0"/>
        </w:rPr>
      </w:r>
    </w:p>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2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statistický soubor, rozsah souboru, statistická jednotka, absolutní a relativní četnost, modus a medián, variační rozpětí</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a vyhodnotí statistické údaje z četnostní tabulky a z diagramů a grafů</w:t>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absolutní četnost a relativní četnost statistického znaku, sestaví četnostní tabulku</w:t>
            </w:r>
          </w:p>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polohy: vypočítá modus, medián</w:t>
            </w:r>
          </w:p>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statistiky: statistický znak, jednotka, soubor a jeho charakteristika</w:t>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četnost a relativní četnost znaku</w:t>
            </w:r>
          </w:p>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 modus, medián</w:t>
            </w:r>
          </w:p>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rap1dp1f20r" w:id="127"/>
      <w:bookmarkEnd w:id="127"/>
      <w:r w:rsidDel="00000000" w:rsidR="00000000" w:rsidRPr="00000000">
        <w:rPr>
          <w:rtl w:val="0"/>
        </w:rPr>
      </w:r>
    </w:p>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3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3. roč.</w:t>
            </w:r>
          </w:p>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3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8qtuozy0ufsp" w:id="128"/>
      <w:bookmarkEnd w:id="128"/>
      <w:r w:rsidDel="00000000" w:rsidR="00000000" w:rsidRPr="00000000">
        <w:rPr>
          <w:rtl w:val="0"/>
        </w:rPr>
      </w:r>
    </w:p>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3ovc7h6dfw7u" w:id="129"/>
      <w:bookmarkEnd w:id="12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Vektorová algebra</w:t>
      </w:r>
      <w:r w:rsidDel="00000000" w:rsidR="00000000" w:rsidRPr="00000000">
        <w:rPr>
          <w:rtl w:val="0"/>
        </w:rPr>
      </w:r>
    </w:p>
    <w:tbl>
      <w:tblPr>
        <w:tblStyle w:val="Table13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vzdálenost bodů, úsečka a její délka </w:t>
            </w:r>
          </w:p>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vzdálenost dvou bodů a souřadnice středu úsečky</w:t>
            </w:r>
          </w:p>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vektor, souřadnice bodu, vektoru a velikost vektoru </w:t>
            </w:r>
          </w:p>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vektory (součet vektorů, násobení vektorů reálným číslem, skalární součin vektorů)</w:t>
            </w:r>
          </w:p>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velikost úhlu dvou vektorů</w:t>
            </w:r>
          </w:p>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vlastnosti kolmých a kolineárních vektorů</w:t>
            </w:r>
          </w:p>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Bod – souřadnice bodu</w:t>
            </w:r>
          </w:p>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 úsečky</w:t>
            </w:r>
          </w:p>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bodů</w:t>
            </w:r>
          </w:p>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Vektor – souřadnice vektoru, jeho velikost</w:t>
            </w:r>
          </w:p>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vektory</w:t>
            </w:r>
          </w:p>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Úhel vektorů</w:t>
            </w:r>
          </w:p>
        </w:tc>
      </w:tr>
    </w:tbl>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hubtoyae7d" w:id="130"/>
      <w:bookmarkEnd w:id="130"/>
      <w:r w:rsidDel="00000000" w:rsidR="00000000" w:rsidRPr="00000000">
        <w:rPr>
          <w:rtl w:val="0"/>
        </w:rPr>
      </w:r>
    </w:p>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Analytická geometrie v rovině</w:t>
      </w:r>
      <w:r w:rsidDel="00000000" w:rsidR="00000000" w:rsidRPr="00000000">
        <w:rPr>
          <w:rtl w:val="0"/>
        </w:rPr>
      </w:r>
    </w:p>
    <w:tbl>
      <w:tblPr>
        <w:tblStyle w:val="Table13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odchylka přímek, vzdálenost bodu od přímky, vzdálenost dvou rovnoběžek </w:t>
            </w:r>
          </w:p>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parametrické vyjádření přímky, obecnou rovnici přímky a směrnicový tvar rovnice přímky v rovině</w:t>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rovině</w:t>
            </w:r>
          </w:p>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metrické vlastnosti bodů a přímek v rovině</w:t>
            </w:r>
          </w:p>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dvou přímek</w:t>
            </w:r>
          </w:p>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 a odchylku dvou přímek</w:t>
            </w:r>
          </w:p>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Přímka v rovině a její analytické vyjádření</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bodu od přímky</w:t>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bodů a přímek v rovině</w:t>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bodů a přímek v rovině</w:t>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Vzájemná poloha přímek, odchylka dvou přímek v rovině</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8jvv74i5fzx" w:id="131"/>
      <w:bookmarkEnd w:id="131"/>
      <w:r w:rsidDel="00000000" w:rsidR="00000000" w:rsidRPr="00000000">
        <w:rPr>
          <w:rtl w:val="0"/>
        </w:rPr>
      </w:r>
    </w:p>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3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4. roč.</w:t>
            </w:r>
          </w:p>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x0jk2rtl0al" w:id="132"/>
      <w:bookmarkEnd w:id="132"/>
      <w:r w:rsidDel="00000000" w:rsidR="00000000" w:rsidRPr="00000000">
        <w:rPr>
          <w:rtl w:val="0"/>
        </w:rPr>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matematiky</w:t>
      </w:r>
    </w:p>
    <w:tbl>
      <w:tblPr>
        <w:tblStyle w:val="Table134"/>
        <w:tblW w:w="906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3"/>
        <w:gridCol w:w="1703"/>
        <w:gridCol w:w="1692"/>
        <w:tblGridChange w:id="0">
          <w:tblGrid>
            <w:gridCol w:w="2268"/>
            <w:gridCol w:w="1701"/>
            <w:gridCol w:w="1703"/>
            <w:gridCol w:w="1703"/>
            <w:gridCol w:w="1692"/>
          </w:tblGrid>
        </w:tblGridChange>
      </w:tblGrid>
      <w:tr>
        <w:trPr>
          <w:cantSplit w:val="0"/>
          <w:tblHeader w:val="0"/>
        </w:trPr>
        <w:tc>
          <w:tcPr>
            <w:vAlign w:val="center"/>
          </w:tcPr>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vAlign w:val="center"/>
          </w:tcPr>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 </w:t>
            </w:r>
          </w:p>
        </w:tc>
      </w:tr>
      <w:tr>
        <w:trPr>
          <w:cantSplit w:val="0"/>
          <w:tblHeader w:val="0"/>
        </w:trPr>
        <w:tc>
          <w:tcPr>
            <w:vAlign w:val="center"/>
          </w:tcPr>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blHeader w:val="0"/>
        </w:trPr>
        <w:tc>
          <w:tcPr>
            <w:vAlign w:val="center"/>
          </w:tcPr>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w:t>
      </w:r>
    </w:p>
    <w:p w:rsidR="00000000" w:rsidDel="00000000" w:rsidP="00000000" w:rsidRDefault="00000000" w:rsidRPr="00000000" w14:paraId="00001356">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podchycení a rozvoj hlubšího zájmu o matematiku; </w:t>
      </w:r>
    </w:p>
    <w:p w:rsidR="00000000" w:rsidDel="00000000" w:rsidP="00000000" w:rsidRDefault="00000000" w:rsidRPr="00000000" w14:paraId="0000135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maturitní zkoušce z matematiky; </w:t>
      </w:r>
    </w:p>
    <w:p w:rsidR="00000000" w:rsidDel="00000000" w:rsidP="00000000" w:rsidRDefault="00000000" w:rsidRPr="00000000" w14:paraId="0000135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dalšímu vzdělávání na vyšších a vysokých školách. </w:t>
      </w:r>
    </w:p>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35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135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35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35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36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36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zaměřeno na další rozvoj matematického vzdělání.</w:t>
      </w:r>
    </w:p>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probíhá ve 4. ročníku s dotací 2 hodiny týdně.</w:t>
      </w:r>
    </w:p>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je volitelný. Žák si vybírá mezi cvičením z anglického jazyka a matematiky.</w:t>
      </w:r>
    </w:p>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vybráno z tematických celků předmětu matematika a je prohloubeno o další poznatky a souvislosti mezi těmito celky </w:t>
      </w:r>
    </w:p>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36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136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136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136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136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136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136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137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374">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 </w:t>
      </w:r>
    </w:p>
    <w:p w:rsidR="00000000" w:rsidDel="00000000" w:rsidP="00000000" w:rsidRDefault="00000000" w:rsidRPr="00000000" w14:paraId="0000137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137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 </w:t>
      </w:r>
    </w:p>
    <w:p w:rsidR="00000000" w:rsidDel="00000000" w:rsidP="00000000" w:rsidRDefault="00000000" w:rsidRPr="00000000" w14:paraId="0000137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na matematických příkladech, práce s počítačovými programy); </w:t>
      </w:r>
    </w:p>
    <w:p w:rsidR="00000000" w:rsidDel="00000000" w:rsidP="00000000" w:rsidRDefault="00000000" w:rsidRPr="00000000" w14:paraId="0000137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referáty žáků, projekty žáků. </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380">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381">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382">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383">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384">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1385">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387">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388">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389">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38A">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38B">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38C">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p>
    <w:p w:rsidR="00000000" w:rsidDel="00000000" w:rsidP="00000000" w:rsidRDefault="00000000" w:rsidRPr="00000000" w14:paraId="0000138E">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38F">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390">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391">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396">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39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39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39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39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39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3A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3A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3A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3A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3A4">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3A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13A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3A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3A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3A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on1gorj88of" w:id="133"/>
      <w:bookmarkEnd w:id="133"/>
      <w:r w:rsidDel="00000000" w:rsidR="00000000" w:rsidRPr="00000000">
        <w:rPr>
          <w:rtl w:val="0"/>
        </w:rPr>
      </w:r>
    </w:p>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a nerovnice</w:t>
      </w:r>
      <w:r w:rsidDel="00000000" w:rsidR="00000000" w:rsidRPr="00000000">
        <w:rPr>
          <w:rtl w:val="0"/>
        </w:rPr>
      </w:r>
    </w:p>
    <w:tbl>
      <w:tblPr>
        <w:tblStyle w:val="Table135"/>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rovnice</w:t>
            </w:r>
          </w:p>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w:t>
            </w:r>
          </w:p>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neznámou ze vzorce</w:t>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rovnice při řešení slovních úloh</w:t>
            </w:r>
          </w:p>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vyřeší soustavu rovnic substituční, sčítací i grafickou metodou</w:t>
            </w:r>
          </w:p>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nerovnice</w:t>
            </w:r>
          </w:p>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početní i grafickou metodu řešení nerovnic</w:t>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nerovnic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w:t>
            </w:r>
          </w:p>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w:t>
            </w:r>
          </w:p>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w:t>
            </w:r>
          </w:p>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rovnic </w:t>
            </w:r>
          </w:p>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w:t>
            </w:r>
          </w:p>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nerovnice </w:t>
            </w:r>
          </w:p>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nerovnice v podílovém tvaru </w:t>
            </w:r>
          </w:p>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nerovnic </w:t>
            </w:r>
          </w:p>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w:t>
            </w:r>
          </w:p>
        </w:tc>
      </w:tr>
    </w:tbl>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36"/>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exponenciální rovnice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čísla </w:t>
            </w:r>
          </w:p>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výrazu </w:t>
            </w:r>
          </w:p>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 </w:t>
            </w:r>
          </w:p>
        </w:tc>
      </w:tr>
    </w:tbl>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37"/>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logaritmy</w:t>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logaritmické rovnice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 </w:t>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 </w:t>
            </w:r>
          </w:p>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 </w:t>
            </w:r>
          </w:p>
        </w:tc>
      </w:tr>
    </w:tbl>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w:t>
      </w:r>
      <w:r w:rsidDel="00000000" w:rsidR="00000000" w:rsidRPr="00000000">
        <w:rPr>
          <w:rtl w:val="0"/>
        </w:rPr>
      </w:r>
    </w:p>
    <w:tbl>
      <w:tblPr>
        <w:tblStyle w:val="Table138"/>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 i z definičního vztahu</w:t>
            </w:r>
          </w:p>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narýsuje grafy základních funkcí</w:t>
            </w:r>
          </w:p>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v úlohách poznatky o funkcích při úpravách výrazů a rovnic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vlastnosti funkcí</w:t>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 </w:t>
            </w:r>
          </w:p>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 </w:t>
            </w:r>
          </w:p>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lomená funkce</w:t>
            </w:r>
          </w:p>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 </w:t>
            </w:r>
          </w:p>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 </w:t>
            </w:r>
          </w:p>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w:t>
            </w:r>
          </w:p>
        </w:tc>
      </w:tr>
    </w:tbl>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39"/>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planimetrie</w:t>
            </w:r>
          </w:p>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odchylka dvou přímek, vzdálenost bodu od přímky, vzdálenost dvou rovnoběžek, úsečka a její délka</w:t>
            </w:r>
          </w:p>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rozdělí úsečku v daném poměru</w:t>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změní velikost úsečky v daném poměru</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shodnosti a podobnosti trojúhelníků</w:t>
            </w:r>
          </w:p>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základní poznatky v úlohách početní geometrie</w:t>
            </w:r>
          </w:p>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užitím trigonometrie pravoúhlého a obecného trojúhelníka</w:t>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základních rovinných útvarů</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rovinných útvarů sestavených ze základních rovinných útvarů</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(konvexní, nekonvexní, trojúhelník, čtyřúhelník, pravidelný mnohoúhelník) </w:t>
            </w:r>
          </w:p>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kružnice a kruh </w:t>
            </w:r>
          </w:p>
          <w:p w:rsidR="00000000" w:rsidDel="00000000" w:rsidP="00000000" w:rsidRDefault="00000000" w:rsidRPr="00000000" w14:paraId="000013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rovinné útvary sestavené ze základních rovinných útvarů</w:t>
            </w:r>
          </w:p>
        </w:tc>
      </w:tr>
    </w:tbl>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40"/>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stereometrie</w:t>
            </w:r>
          </w:p>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 bodů a roviny, dvou přímek, přímky a roviny, dvou rovin</w:t>
            </w:r>
          </w:p>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w:t>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základních těles</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objektů skládajících se ze základních těles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w:t>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w:t>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 </w:t>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prostorové útvary sestavené ze základních těles</w:t>
            </w:r>
          </w:p>
        </w:tc>
      </w:tr>
    </w:tbl>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41"/>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faktoriál čísla a kombinační číslo</w:t>
            </w:r>
          </w:p>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kombinační skupiny</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 </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 </w:t>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a s opakováním </w:t>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a s opakováním </w:t>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 </w:t>
            </w:r>
          </w:p>
        </w:tc>
      </w:tr>
    </w:tbl>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42"/>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jednoduchou pravděpodobnost</w:t>
            </w:r>
          </w:p>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kombinatorické výpočty při určení pravděpodobnosti</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pravděpodobnost </w:t>
            </w:r>
          </w:p>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 </w:t>
            </w:r>
          </w:p>
        </w:tc>
      </w:tr>
    </w:tbl>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Posloupnosti a finanční matematika</w:t>
      </w:r>
      <w:r w:rsidDel="00000000" w:rsidR="00000000" w:rsidRPr="00000000">
        <w:rPr>
          <w:rtl w:val="0"/>
        </w:rPr>
      </w:r>
    </w:p>
    <w:tbl>
      <w:tblPr>
        <w:tblStyle w:val="Table143"/>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posloupností</w:t>
            </w:r>
          </w:p>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aritmetickou posloupnost výčtem prvků, vzorcem pro n-tý člen a rekurentním vzorcem</w:t>
            </w:r>
          </w:p>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geometrickou posloupnost výčtem prvků, vzorcem pro n-tý člen a rekurentním vzorcem</w:t>
            </w:r>
          </w:p>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součet n členů aritmetické a geometrické posloupnosti</w:t>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a provádí základní výpočty finanční matematiky: změny cen zboží, danění, úrok, úročení, jednoduché úrokování, složené úrokování</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 </w:t>
            </w:r>
          </w:p>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matematika</w:t>
            </w:r>
          </w:p>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44"/>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základní pojmy statistiky</w:t>
            </w:r>
          </w:p>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vyhodnotí statistické údaje z četnostní tabulky</w:t>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statistické údaje z grafu četností</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a relativní četnosti</w:t>
            </w:r>
          </w:p>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(aritmetický průměr, modus, medián) </w:t>
            </w:r>
          </w:p>
        </w:tc>
      </w:tr>
    </w:tbl>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subj03d2k3" w:id="134"/>
      <w:bookmarkEnd w:id="134"/>
      <w:r w:rsidDel="00000000" w:rsidR="00000000" w:rsidRPr="00000000">
        <w:rPr>
          <w:rtl w:val="0"/>
        </w:rPr>
      </w:r>
    </w:p>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Tělesná výchova</w:t>
      </w:r>
      <w:r w:rsidDel="00000000" w:rsidR="00000000" w:rsidRPr="00000000">
        <w:rPr>
          <w:rtl w:val="0"/>
        </w:rPr>
      </w:r>
    </w:p>
    <w:tbl>
      <w:tblPr>
        <w:tblStyle w:val="Table145"/>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tělesná výchov je usilovat zejména o výchovu a vzdělávání pro celoživotní provádění pohybových aktivit a rozvoj pozitivních vlastností osobnosti, vést žáky k pravidelnému provádění pohybových činností,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Učivo je zásadně vytvářeno pro žáky a v jejich prospěch: průpravná, kondiční, koordinační, kompenzační, relaxační, vyrovnávací, tvořivá cvičení a pohybové hry jsou průběžně zařazovány do všech vyučovacích jednotek, stejně jako hygiena a bezpečnost při tělesné výchově. Turistika a pobyt v přírodě jsou realizovány v letních a zimních kurzech.</w:t>
      </w:r>
    </w:p>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452">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453">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454">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455">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458">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459">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45A">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45D">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45E">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461">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462">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463">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464">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465">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466">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467">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46A">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46B">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46C">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46D">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46E">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472">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475">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476">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dovedli jednat s lidmi, dovedli si vážit dobrého životního prostředí.</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482">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483">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484">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485">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486">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487">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488">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489">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48A">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48B">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si osvojili zásady zdravého životního stylu a byli odpovědni za své zdraví i zdraví ostatních.</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48F">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je prováděna ve specifických podmínkách tělovýchovných zařízení a přírody </w:t>
      </w:r>
    </w:p>
    <w:p w:rsidR="00000000" w:rsidDel="00000000" w:rsidP="00000000" w:rsidRDefault="00000000" w:rsidRPr="00000000" w14:paraId="00001490">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koná spojením dvou vyučovacích hodin v jeden celek </w:t>
      </w:r>
    </w:p>
    <w:p w:rsidR="00000000" w:rsidDel="00000000" w:rsidP="00000000" w:rsidRDefault="00000000" w:rsidRPr="00000000" w14:paraId="00001491">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je lyžařský a sportovní kurz </w:t>
      </w:r>
    </w:p>
    <w:p w:rsidR="00000000" w:rsidDel="00000000" w:rsidP="00000000" w:rsidRDefault="00000000" w:rsidRPr="00000000" w14:paraId="00001492">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uplatňovány činnosti, které navazují na pohybové dovednosti žáků</w:t>
      </w:r>
    </w:p>
    <w:p w:rsidR="00000000" w:rsidDel="00000000" w:rsidP="00000000" w:rsidRDefault="00000000" w:rsidRPr="00000000" w14:paraId="00001493">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zařazují se aktivity, které posilují sociální role a skupinové vztahy, kde studenti zažívají míru odpovědnosti, musí samostatně rozhodovat a hodnotit, vzájemně se respektovat</w:t>
      </w:r>
    </w:p>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výsledků vzdělávání:</w:t>
      </w:r>
      <w:r w:rsidDel="00000000" w:rsidR="00000000" w:rsidRPr="00000000">
        <w:rPr>
          <w:rtl w:val="0"/>
        </w:rPr>
      </w:r>
    </w:p>
    <w:p w:rsidR="00000000" w:rsidDel="00000000" w:rsidP="00000000" w:rsidRDefault="00000000" w:rsidRPr="00000000" w14:paraId="00001496">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tělesné výchovy musí respektovat pohybové a výkonnostní rozdíly dané vývojovými a pohlavními odlišnostmi, dosavadními pohybovými zkušenostmi a zájmy žáků</w:t>
      </w:r>
    </w:p>
    <w:p w:rsidR="00000000" w:rsidDel="00000000" w:rsidP="00000000" w:rsidRDefault="00000000" w:rsidRPr="00000000" w14:paraId="00001497">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hodnocen za změnu svého výkonu nebo alespoň za snahu o zlepšení pohybové dovednosti </w:t>
      </w:r>
    </w:p>
    <w:p w:rsidR="00000000" w:rsidDel="00000000" w:rsidP="00000000" w:rsidRDefault="00000000" w:rsidRPr="00000000" w14:paraId="00001498">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hodnotí zájem o tělesnou výchovu, o sportovní dění ve světě i v rámci České republiky </w:t>
      </w:r>
    </w:p>
    <w:p w:rsidR="00000000" w:rsidDel="00000000" w:rsidP="00000000" w:rsidRDefault="00000000" w:rsidRPr="00000000" w14:paraId="00001499">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také pozitivně hodnocena účast žáků v různých sportovních akcích </w:t>
      </w:r>
    </w:p>
    <w:p w:rsidR="00000000" w:rsidDel="00000000" w:rsidP="00000000" w:rsidRDefault="00000000" w:rsidRPr="00000000" w14:paraId="0000149A">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se snaží rozlišit žáky pohybově nadané a naopak pohybově oslabené a zaujmout individuální přístup </w:t>
      </w:r>
    </w:p>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BIO,EKL,ZDN.</w:t>
      </w:r>
    </w:p>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ročník</w:t>
      </w:r>
    </w:p>
    <w:tbl>
      <w:tblPr>
        <w:tblStyle w:val="Table146"/>
        <w:tblW w:w="9184.0" w:type="dxa"/>
        <w:jc w:val="left"/>
        <w:tblInd w:w="-57.0" w:type="dxa"/>
        <w:tblLayout w:type="fixed"/>
        <w:tblLook w:val="0000"/>
      </w:tblPr>
      <w:tblGrid>
        <w:gridCol w:w="6548"/>
        <w:gridCol w:w="2636"/>
        <w:tblGridChange w:id="0">
          <w:tblGrid>
            <w:gridCol w:w="6548"/>
            <w:gridCol w:w="26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ve svém jednání základní znalosti</w:t>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stavbě a funkci lidského organismu jako</w:t>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celku;</w:t>
            </w:r>
          </w:p>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jak faktory životního prostředí</w:t>
            </w:r>
          </w:p>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ovlivňují zdraví lidí;</w:t>
            </w:r>
          </w:p>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zdůvodní význam zdravého životního stylu;</w:t>
            </w:r>
          </w:p>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vliv pracovních podmínek</w:t>
            </w:r>
          </w:p>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povolání na své zdraví v dlouhodobé</w:t>
            </w:r>
          </w:p>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perspektivě a ví, jak by mohl kompenzovat</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nežádoucí důsledky;</w:t>
            </w:r>
          </w:p>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psychické, estetické</w:t>
            </w:r>
          </w:p>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 účinky pohybových činností;</w:t>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vliv fyzického a psychického</w:t>
            </w:r>
          </w:p>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zatížení na lidský organismus;</w:t>
            </w:r>
          </w:p>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zásadách zdravé výživy</w:t>
            </w:r>
          </w:p>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jejích alternativních směrech;</w:t>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naučené modelové</w:t>
            </w:r>
          </w:p>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situace k řešení stresových a konfliktních</w:t>
            </w:r>
          </w:p>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w:t>
            </w:r>
          </w:p>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důsledky sociálně patologických</w:t>
            </w:r>
          </w:p>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závislostí na život jednotlivce, rodiny</w:t>
            </w:r>
          </w:p>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společnosti a vysvětlí, jak aktivně chránit</w:t>
            </w:r>
          </w:p>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svoje zdraví;</w:t>
            </w:r>
          </w:p>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diskutuje a argumentuje o etice</w:t>
            </w:r>
          </w:p>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partnerských vztazích, o vhodných</w:t>
            </w:r>
          </w:p>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partnerech a o odpovědném přístupu</w:t>
            </w:r>
          </w:p>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pohlavnímu životu;</w:t>
            </w:r>
          </w:p>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hodnotí mediální obraz krásy</w:t>
            </w:r>
          </w:p>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lidského těla a komerční reklamu; dovede</w:t>
            </w:r>
          </w:p>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prospěšné možnosti kultivace</w:t>
            </w:r>
          </w:p>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estetizace svého vzhledu;</w:t>
            </w:r>
          </w:p>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úlohu státu a místní samosprávy při</w:t>
            </w:r>
          </w:p>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ochraně zdraví a životů obyvatel;</w:t>
            </w:r>
          </w:p>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rozpoznat hrozící nebezpečí a ví,</w:t>
            </w:r>
          </w:p>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se doporučuje na ně reagovat;</w:t>
            </w:r>
          </w:p>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prokáže dovednosti poskytnutí první</w:t>
            </w:r>
          </w:p>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pomoci sobě a jiným;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Péče o zdraví</w:t>
            </w:r>
            <w:r w:rsidDel="00000000" w:rsidR="00000000" w:rsidRPr="00000000">
              <w:rPr>
                <w:rtl w:val="0"/>
              </w:rPr>
            </w:r>
          </w:p>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w:t>
            </w:r>
            <w:r w:rsidDel="00000000" w:rsidR="00000000" w:rsidRPr="00000000">
              <w:rPr>
                <w:rtl w:val="0"/>
              </w:rPr>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činitelé ovlivňující zdraví: životní</w:t>
            </w:r>
          </w:p>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životní styl, pohybové aktivity,</w:t>
            </w:r>
          </w:p>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výživa a stravovací návyky, rizikové</w:t>
            </w:r>
          </w:p>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chování aj.</w:t>
            </w:r>
          </w:p>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duševní zdraví a rozvoj osobnosti; sociální</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 rizikové faktory poškozující</w:t>
            </w:r>
          </w:p>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w:t>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odpovědnost za zdraví své i druhých; péče</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veřejné zdraví v ČR, zabezpečení</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nemoci; práva a povinnosti v případě</w:t>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nemoci nebo úrazu</w:t>
            </w:r>
          </w:p>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partnerské vztahy; lidská sexualita</w:t>
            </w:r>
          </w:p>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prevence úrazů a nemocí</w:t>
            </w:r>
          </w:p>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-mediální obraz krásy lidského těla,</w:t>
            </w:r>
          </w:p>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komerční reklama</w:t>
            </w:r>
          </w:p>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Zásady jednání v situacích osobního</w:t>
            </w:r>
            <w:r w:rsidDel="00000000" w:rsidR="00000000" w:rsidRPr="00000000">
              <w:rPr>
                <w:rtl w:val="0"/>
              </w:rPr>
            </w:r>
          </w:p>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ohrožení a za mimořádných událostí</w:t>
            </w:r>
            <w:r w:rsidDel="00000000" w:rsidR="00000000" w:rsidRPr="00000000">
              <w:rPr>
                <w:rtl w:val="0"/>
              </w:rPr>
            </w:r>
          </w:p>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osobní život a zdraví ohrožující situace</w:t>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mimořádné události (živelní pohromy,</w:t>
            </w:r>
          </w:p>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havárie, krizové situace aj.)</w:t>
            </w:r>
          </w:p>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úkoly ochrany obyvatelstva</w:t>
            </w:r>
          </w:p>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(varování, evakuace)</w:t>
            </w:r>
          </w:p>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První pomoc</w:t>
            </w:r>
            <w:r w:rsidDel="00000000" w:rsidR="00000000" w:rsidRPr="00000000">
              <w:rPr>
                <w:rtl w:val="0"/>
              </w:rPr>
            </w:r>
          </w:p>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úrazy a náhlé zdravotní příhody</w:t>
            </w:r>
          </w:p>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poranění při hromadném zasažení obyvatel</w:t>
            </w:r>
          </w:p>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stavy bezprostředně ohrožující život</w:t>
            </w:r>
          </w:p>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 odpovídající příslušné činnosti a okolním podmínkám (klimatickým, zařízení, hygieně, bezpečnosti) a dovede je udržovat a ošetřovat</w:t>
            </w:r>
          </w:p>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při pohybových činnostech – dodržuje smluvené signály a vhodně používá odbornou terminologii</w:t>
            </w:r>
          </w:p>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 zapojit do organizace turnajů a soutěží a umí zpracovat jednoduchou dokumentaci</w:t>
            </w:r>
          </w:p>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w:t>
            </w:r>
          </w:p>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potřebné informace z oblasti zdraví a pohybu</w:t>
            </w:r>
          </w:p>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o pohybových činnostech</w:t>
            </w:r>
          </w:p>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Tělesná výchova</w:t>
            </w:r>
            <w:r w:rsidDel="00000000" w:rsidR="00000000" w:rsidRPr="00000000">
              <w:rPr>
                <w:rtl w:val="0"/>
              </w:rPr>
            </w:r>
          </w:p>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5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Zdravotní tělesná výchova</w:t>
            </w:r>
            <w:r w:rsidDel="00000000" w:rsidR="00000000" w:rsidRPr="00000000">
              <w:rPr>
                <w:rtl w:val="0"/>
              </w:rPr>
            </w:r>
          </w:p>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r>
    </w:tbl>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db848gi18ri" w:id="135"/>
      <w:bookmarkEnd w:id="1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tbl>
      <w:tblPr>
        <w:tblStyle w:val="Table147"/>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5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5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5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5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5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5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5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5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5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5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5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5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5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5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6vnkohudyq5" w:id="136"/>
      <w:bookmarkEnd w:id="136"/>
      <w:r w:rsidDel="00000000" w:rsidR="00000000" w:rsidRPr="00000000">
        <w:rPr>
          <w:rtl w:val="0"/>
        </w:rPr>
      </w:r>
    </w:p>
    <w:p w:rsidR="00000000" w:rsidDel="00000000" w:rsidP="00000000" w:rsidRDefault="00000000" w:rsidRPr="00000000" w14:paraId="000015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8"/>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5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5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5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5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6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6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6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6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6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6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6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6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2wi80yawnpd" w:id="137"/>
      <w:bookmarkEnd w:id="137"/>
      <w:r w:rsidDel="00000000" w:rsidR="00000000" w:rsidRPr="00000000">
        <w:rPr>
          <w:rtl w:val="0"/>
        </w:rPr>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9"/>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6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6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6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6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6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6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6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6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6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6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6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6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6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6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6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6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6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6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6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6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6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6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6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6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6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6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6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6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6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6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6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mdgmadoxufd" w:id="138"/>
      <w:bookmarkEnd w:id="138"/>
      <w:r w:rsidDel="00000000" w:rsidR="00000000" w:rsidRPr="00000000">
        <w:rPr>
          <w:rtl w:val="0"/>
        </w:rPr>
      </w:r>
    </w:p>
    <w:p w:rsidR="00000000" w:rsidDel="00000000" w:rsidP="00000000" w:rsidRDefault="00000000" w:rsidRPr="00000000" w14:paraId="000016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Informační a digitální technologie </w:t>
      </w:r>
    </w:p>
    <w:p w:rsidR="00000000" w:rsidDel="00000000" w:rsidP="00000000" w:rsidRDefault="00000000" w:rsidRPr="00000000" w14:paraId="00001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0"/>
        <w:tblW w:w="3845.0" w:type="dxa"/>
        <w:jc w:val="center"/>
        <w:tblLayout w:type="fixed"/>
        <w:tblLook w:val="0000"/>
      </w:tblPr>
      <w:tblGrid>
        <w:gridCol w:w="1677"/>
        <w:gridCol w:w="1084"/>
        <w:gridCol w:w="1084"/>
        <w:tblGridChange w:id="0">
          <w:tblGrid>
            <w:gridCol w:w="1677"/>
            <w:gridCol w:w="1084"/>
            <w:gridCol w:w="10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ročník</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ročník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w:t>
              <w:br w:type="textWrapping"/>
              <w:t xml:space="preserve">(skupina)</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dotace skupiny</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cílů a didaktického pojetí</w:t>
      </w:r>
    </w:p>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informačních a digitálních technologií směřuje k tomu, aby žáci:</w:t>
      </w:r>
    </w:p>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základním pojmům a metodám informatiky jako vědního oboru a jeho uplatnění v ostatních vědních oborech a profesích;</w:t>
      </w:r>
    </w:p>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rozpoznávali a formulovali problémy s ohledem na jejich řešitelnost;</w:t>
      </w:r>
    </w:p>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zaznamenávali, uspořádávali, strukturovali, předávali data a informace;</w:t>
      </w:r>
    </w:p>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rozkládali systémy a procesy na části, odhalovali jejich vztahy a strukturu;</w:t>
      </w:r>
    </w:p>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uplatnit algoritmický způsob myšlení při řešení problémů, vytvářeli a formulovali postupy a řešení, které lze přenechat k vykonání jinému člověku nebo stroji;</w:t>
      </w:r>
    </w:p>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vytvářeli formální popisy, modely a simulace skutečných situací i pracovních postupů;</w:t>
      </w:r>
    </w:p>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testovali, analyzovali, vyhodnocovali, porovnávali a vylepšovali existující i navrhované algoritmy, postupy nebo informatická řešení;</w:t>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rozuměli technickým základům digitálních technologií do té míry, aby byli schopni je efektivně a bezpečně používat a snadno se naučili používat nové;</w:t>
      </w:r>
    </w:p>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využít digitální technologie při řešení problémů, které jsou příliš složité nebo rozsáhlé (pro člověka);</w:t>
      </w:r>
    </w:p>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navrhovali systémy či jejich části, procesy, propojovali různé technologie či jejich části a vytvářeli tak nová řešení za pomoci již existujících nástrojů a prvků;</w:t>
      </w:r>
    </w:p>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hodnotili přínos a rizika různých systémů, procesů, postupů a technologií v kontextu zadaného problému;</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dorozuměli se a spolupracovali s ostatními při dosahování společného cíle; neohrožovali svým chováním v digitálním prostředí sebe, druhé ani technologie samotné;</w:t>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že technologie ovlivňují společnost, a naopak chápali svou odpovědnost při používání technologií.</w:t>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Zároveň výuka předmětu směřuje k tomu, aby žáci:</w:t>
      </w:r>
    </w:p>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kriticky k digitálním technologiím a jejich využívání;</w:t>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vzdělávání;</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důvěru ve vlastní schopnosti, preciznost při práci, sebejistotu a vytrvalost při řešení obtížného/složitého problému a schopnost vypořádat se s otevřenými problémy a nejednoznačně zadanými úlohami;</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odhadnout, které úlohy jsou schopni řešit sami a u kterých požádat o pomoc.</w:t>
      </w:r>
    </w:p>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Přínos předmětu k realizaci průřezových témat a mezipředmětových vztahů</w:t>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PT:</w:t>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se orientovat se v digitálním prostředí a efektivně využívat digitální technologie, konkrétně:</w:t>
      </w:r>
    </w:p>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posuzovat, spravovat, sdílet a sdělovat data, informace a digitální obsah v různých formátech v osobní či profesní komunitě a k tomu volit efektivní postupy, strategie a způsoby, které odpovídají konkrétní situaci a účelu;</w:t>
      </w:r>
    </w:p>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vytvářet, vylepšovat a propojovat digitální obsah v různých formátech;</w:t>
      </w:r>
    </w:p>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vyjádřit se za pomoci digitálních prostředkům, navrhnout prostřednictvím digitálních technologií taková řešení, která mu pomohou vylepšit postupy či technologie či jejich části, poradit ostatním s běžnými technickými problémy;</w:t>
      </w:r>
    </w:p>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spolupráci, komunikaci a sdílení informací v digitálním prostředí jednat eticky, s ohleduplností a respektem k druhým.</w:t>
      </w:r>
    </w:p>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práce s nástroji eGovernmentu, bude se orientovat v mediálním obsahu a bude jeho obsah kriticky hodnotit a optimálně využívat.</w:t>
      </w:r>
    </w:p>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metod a forem výuky</w:t>
      </w:r>
    </w:p>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Informační a digitální technologie jsou využity především následující metody a formy výuky: výklad, přednáška, řízený rozhovor, diskuze, skupinová a samostatná práce, práce s audiovizuálními a vizuálními materiály, práce s textem, řešení praktických příkladů, projekty.</w:t>
      </w:r>
    </w:p>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hodnocení žáků</w:t>
      </w:r>
    </w:p>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Mezipředmětové vztahy</w:t>
      </w:r>
    </w:p>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MAT, FYZ</w:t>
      </w:r>
    </w:p>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yppxnwx6vl3" w:id="139"/>
      <w:bookmarkEnd w:id="139"/>
      <w:r w:rsidDel="00000000" w:rsidR="00000000" w:rsidRPr="00000000">
        <w:rPr>
          <w:rtl w:val="0"/>
        </w:rPr>
      </w:r>
    </w:p>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Hardware a software</w:t>
      </w:r>
    </w:p>
    <w:tbl>
      <w:tblPr>
        <w:tblStyle w:val="Table151"/>
        <w:tblW w:w="9270.0" w:type="dxa"/>
        <w:jc w:val="left"/>
        <w:tblInd w:w="-100.0" w:type="dxa"/>
        <w:tblLayout w:type="fixed"/>
        <w:tblLook w:val="0000"/>
      </w:tblPr>
      <w:tblGrid>
        <w:gridCol w:w="3807"/>
        <w:gridCol w:w="5463"/>
        <w:tblGridChange w:id="0">
          <w:tblGrid>
            <w:gridCol w:w="3807"/>
            <w:gridCol w:w="546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v historii vývoje hardwaru i softwaru zlomové události</w:t>
            </w:r>
          </w:p>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ukáže, které koncepty se nemění a které ano</w:t>
            </w:r>
          </w:p>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hardwaru a periferií natolik, aby je mohl efektivně a bezpečně používat a snadno se naučil používat nové</w:t>
            </w:r>
          </w:p>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různé druhy paměťových úložišť a popíše jejich základní principy, nastavuje sdílení a zálohování dat</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porozumění fungování softwaru efektivně a bezpečně využívá různá uživatelská prostředí</w:t>
              <w:br w:type="textWrapping"/>
              <w:t xml:space="preserve">efektivně a bezpečně využívá vhodné aplikace podle stanoveného cíle</w:t>
            </w:r>
          </w:p>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jakým způsobem operační systém zajišťuje své hlavní úkoly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zlomové události a technologie v historii a jejich vliv na obor, trh práce a společnost</w:t>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výpočetní zařízení, jejich technické parametry, základní komponenty;</w:t>
            </w:r>
          </w:p>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připojitelné periferie, zobrazovací zařízení, vstupní/výstupní zařízení, rozhraní a konektory;</w:t>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paměťová úložiště, zálohování</w:t>
            </w:r>
          </w:p>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software a jeho využití pro odborné činnosti (např. textový procesor, tabulkový procesor, software pro tvorbu prezentací, grafický software, software pro oblast 3D technologií)</w:t>
            </w:r>
          </w:p>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operační systémy </w:t>
            </w:r>
          </w:p>
        </w:tc>
      </w:tr>
    </w:tbl>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Počítačové sítě, internet, bezpečnost na internetu</w:t>
      </w:r>
    </w:p>
    <w:tbl>
      <w:tblPr>
        <w:tblStyle w:val="Table152"/>
        <w:tblW w:w="9270.0" w:type="dxa"/>
        <w:jc w:val="left"/>
        <w:tblInd w:w="-100.0" w:type="dxa"/>
        <w:tblLayout w:type="fixed"/>
        <w:tblLook w:val="0000"/>
      </w:tblPr>
      <w:tblGrid>
        <w:gridCol w:w="3502"/>
        <w:gridCol w:w="5768"/>
        <w:tblGridChange w:id="0">
          <w:tblGrid>
            <w:gridCol w:w="3502"/>
            <w:gridCol w:w="57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jednotlivé způsoby propojení digitálních zařízení, charakterizuje počítačové sítě a internet</w:t>
            </w:r>
          </w:p>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pomocí čeho a jak je komunikace mezi jednotlivými zařízeními v síti zajištěna</w:t>
            </w:r>
          </w:p>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sítí natolik, aby je mohl bezpečně a efektivně používat</w:t>
            </w:r>
          </w:p>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a řeší technické problémy vznikající při práci s digitálními zařízeními</w:t>
            </w:r>
          </w:p>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druhým při řešení typických závad</w:t>
            </w:r>
          </w:p>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chrání digitální zařízení, digitální obsah i osobní údaje v digitálním prostředí před poškozením, přepisem/změnou či zneužitím</w:t>
            </w:r>
          </w:p>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na změny v technologiích ovlivňujících bezpečnost</w:t>
            </w:r>
          </w:p>
          <w:p w:rsidR="00000000" w:rsidDel="00000000" w:rsidP="00000000" w:rsidRDefault="00000000" w:rsidRPr="00000000" w14:paraId="00001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vědomím souvislostí fyzického a digitálního světa vytváří, spravuje a chrání jednu či více digitálních identit</w:t>
            </w:r>
          </w:p>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kontroluje svou digitální stopu, ať už ji vytváří sám, nebo někdo jiný, v případě potřeby dokáže používat služby internetu anonymně</w:t>
            </w:r>
          </w:p>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personalizovaného obsahu dokáže identifikovat obsah generovaný algoritmy doporučovacích systémů</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internet a počítačové sítě, přenos dat, komunikační protokol a adresování v síti,  typy, vlastnosti různých sítí, internet věcí, fyzická a logická infrastruktura sítě, typy síťových zařízení, servery a datová centra, cloudové a sdílené služby v síti, virtualizace, webové aplikace a služby, hypertextový formát dat, URL adresa a doména</w:t>
            </w:r>
          </w:p>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identita, elektronický podpis, eGovernment a státní informační systémy, digitální stopa – vědomá a nevědomá, logy, metadata, cookies a narušení soukromí při využívání technologií</w:t>
            </w:r>
          </w:p>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sledování uživatele, algoritmy sociálních sítí, personalizace obsahu, doporučovací systémy, sledování uživatele</w:t>
            </w:r>
          </w:p>
        </w:tc>
      </w:tr>
    </w:tbl>
    <w:p w:rsidR="00000000" w:rsidDel="00000000" w:rsidP="00000000" w:rsidRDefault="00000000" w:rsidRPr="00000000" w14:paraId="00001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informace a modelování</w:t>
      </w:r>
    </w:p>
    <w:tbl>
      <w:tblPr>
        <w:tblStyle w:val="Table153"/>
        <w:tblW w:w="9270.0" w:type="dxa"/>
        <w:jc w:val="left"/>
        <w:tblInd w:w="-100.0" w:type="dxa"/>
        <w:tblLayout w:type="fixed"/>
        <w:tblLook w:val="0000"/>
      </w:tblPr>
      <w:tblGrid>
        <w:gridCol w:w="5476"/>
        <w:gridCol w:w="3794"/>
        <w:tblGridChange w:id="0">
          <w:tblGrid>
            <w:gridCol w:w="5476"/>
            <w:gridCol w:w="37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data (získá z dat informace), posuzuje množství informace v datech, vyslovuje předpovědi na základě dat, uvědomuje si omezení použitých modelů, odhaluje chyby v datech</w:t>
            </w:r>
          </w:p>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různé příklady kódování dat a jejich použití; vysvětlí proces digitalizace a jeho úskalí</w:t>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a s porozuměním používá různé datové formáty, ovládá konverzi mezi různými formáty téhož obsahu</w:t>
            </w:r>
          </w:p>
          <w:p w:rsidR="00000000" w:rsidDel="00000000" w:rsidP="00000000" w:rsidRDefault="00000000" w:rsidRPr="00000000" w14:paraId="00001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problém a požadavky na jeho řešení; získává potřebné informace, posuzuje jejich využitelnost a dostatek (úplnost) vzhledem k řešenému problému; používá systémový přístup k řešení problémů, pro řešení problému sestaví model;</w:t>
            </w:r>
          </w:p>
          <w:p w:rsidR="00000000" w:rsidDel="00000000" w:rsidP="00000000" w:rsidRDefault="00000000" w:rsidRPr="00000000" w14:paraId="00001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převede data z jednoho modelu do jiného, najde nedostatky daného modelu a odstraní je, porovná různé modely s ohledem na kvalitu řešení daného problému</w:t>
            </w:r>
          </w:p>
          <w:p w:rsidR="00000000" w:rsidDel="00000000" w:rsidP="00000000" w:rsidRDefault="00000000" w:rsidRPr="00000000" w14:paraId="00001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zvažuje přínosy a limity statistického zpracování dat a strojového učení v oblasti umělé inteligence</w:t>
            </w:r>
          </w:p>
          <w:p w:rsidR="00000000" w:rsidDel="00000000" w:rsidP="00000000" w:rsidRDefault="00000000" w:rsidRPr="00000000" w14:paraId="00001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a informace, interpretace dat</w:t>
            </w:r>
          </w:p>
          <w:p w:rsidR="00000000" w:rsidDel="00000000" w:rsidP="00000000" w:rsidRDefault="00000000" w:rsidRPr="00000000" w14:paraId="00001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a množství informace v datech, chyby v datech a kontrola dat, kódování informací a dat</w:t>
            </w:r>
          </w:p>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záznam, přenos a distribuce dat a informací v digitální podobě, datové formáty, kódování různých formátů dat (např. text, obraz, zvuk, video)</w:t>
            </w:r>
          </w:p>
          <w:p w:rsidR="00000000" w:rsidDel="00000000" w:rsidP="00000000" w:rsidRDefault="00000000" w:rsidRPr="00000000" w14:paraId="00001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informace pomocí kódovací tabulky nebo kódovacího jazyka</w:t>
            </w:r>
          </w:p>
          <w:p w:rsidR="00000000" w:rsidDel="00000000" w:rsidP="00000000" w:rsidRDefault="00000000" w:rsidRPr="00000000" w14:paraId="00001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jako zjednodušení reality (např. schéma, graf, diagram, pojmová a myšlenková mapa)</w:t>
            </w:r>
          </w:p>
          <w:p w:rsidR="00000000" w:rsidDel="00000000" w:rsidP="00000000" w:rsidRDefault="00000000" w:rsidRPr="00000000" w14:paraId="00001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vazby a závislosti modelu dat, statistické zpracování dat, odhad a předpovědi, strojové učení na základě dat, jeho limity, přínosy a rizika</w:t>
            </w:r>
          </w:p>
          <w:p w:rsidR="00000000" w:rsidDel="00000000" w:rsidP="00000000" w:rsidRDefault="00000000" w:rsidRPr="00000000" w14:paraId="00001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umělé inteligence, přínosy a rizika, principy AI</w:t>
            </w:r>
          </w:p>
        </w:tc>
      </w:tr>
    </w:tbl>
    <w:p w:rsidR="00000000" w:rsidDel="00000000" w:rsidP="00000000" w:rsidRDefault="00000000" w:rsidRPr="00000000" w14:paraId="000017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fikmhkov4vmc" w:id="140"/>
      <w:bookmarkEnd w:id="14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systémy</w:t>
      </w:r>
    </w:p>
    <w:tbl>
      <w:tblPr>
        <w:tblStyle w:val="Table154"/>
        <w:tblW w:w="9270.0" w:type="dxa"/>
        <w:jc w:val="left"/>
        <w:tblInd w:w="-100.0" w:type="dxa"/>
        <w:tblLayout w:type="fixed"/>
        <w:tblLook w:val="0000"/>
      </w:tblPr>
      <w:tblGrid>
        <w:gridCol w:w="4955"/>
        <w:gridCol w:w="4315"/>
        <w:tblGridChange w:id="0">
          <w:tblGrid>
            <w:gridCol w:w="4955"/>
            <w:gridCol w:w="43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a hodnotí informační systémy podle zadaných hledisek</w:t>
            </w:r>
          </w:p>
          <w:p w:rsidR="00000000" w:rsidDel="00000000" w:rsidP="00000000" w:rsidRDefault="00000000" w:rsidRPr="00000000" w14:paraId="00001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pomocí uživatelského rozhraní a navigace v informačním systému specifické informace podle zadání</w:t>
            </w:r>
          </w:p>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a zpracovává data pomocí vhodných nástrojů pro dotazování</w:t>
            </w:r>
          </w:p>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při vyhledávání vazby mezi entitami, číselníky a identifikátory</w:t>
            </w:r>
          </w:p>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zdroje záznamů v informačním systému a určuje jejich umístění, validitu a míru zabezpečení</w:t>
            </w:r>
          </w:p>
          <w:p w:rsidR="00000000" w:rsidDel="00000000" w:rsidP="00000000" w:rsidRDefault="00000000" w:rsidRPr="00000000" w14:paraId="00001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hromadný import nebo export dat</w:t>
            </w:r>
          </w:p>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procesy zpracování dat a roli/role jednotlivých uživatelů</w:t>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 vytvoří strukturu vzájemného propojení dat; navrhuje číselníky a identifikátory dat</w:t>
            </w:r>
          </w:p>
          <w:p w:rsidR="00000000" w:rsidDel="00000000" w:rsidP="00000000" w:rsidRDefault="00000000" w:rsidRPr="00000000" w14:paraId="00001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třídí a řadí data, která následně vizualizuje nebo zpracuje do obvyklého formátu v daném kontextu a oboru</w:t>
            </w:r>
          </w:p>
          <w:p w:rsidR="00000000" w:rsidDel="00000000" w:rsidP="00000000" w:rsidRDefault="00000000" w:rsidRPr="00000000" w14:paraId="00001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způsob využití informačního systému k řešení problému ve svém oboru, otestuje ho se skupinou uživatelů a vyhodnotí případné chyby, chybové stavy a jejich příčiny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a charakteristika informačního systému nebo služby, uživatelská rozhraní (např. navigace, přístupnost, jazykové mutace)</w:t>
            </w:r>
          </w:p>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veřejné nebo oborové informační systémy a služby</w:t>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datový záznam, entita, atribut a vazba, číselníky a identifikátory</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hromadné zpracování dat, export a import</w:t>
            </w:r>
          </w:p>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uživatelské účty, role, oprávnění a bezpečnost v informačních systémech, uživatelská rozhraní (např. navigace, přístupnost, jazykové mutace)</w:t>
            </w:r>
          </w:p>
          <w:p w:rsidR="00000000" w:rsidDel="00000000" w:rsidP="00000000" w:rsidRDefault="00000000" w:rsidRPr="00000000" w14:paraId="00001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procesů, činností a konfigurace informačního systému</w:t>
            </w:r>
          </w:p>
          <w:p w:rsidR="00000000" w:rsidDel="00000000" w:rsidP="00000000" w:rsidRDefault="00000000" w:rsidRPr="00000000" w14:paraId="00001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záznamů v informačním systému (např. databáze, souborový systém, síťové služby)</w:t>
            </w:r>
          </w:p>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vizualizace dat (např. třídění, řazení a filtrování, rozpoznávání vzorů a trendů)</w:t>
            </w:r>
          </w:p>
        </w:tc>
      </w:tr>
    </w:tbl>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testování a provoz softwaru</w:t>
      </w:r>
    </w:p>
    <w:tbl>
      <w:tblPr>
        <w:tblStyle w:val="Table155"/>
        <w:tblW w:w="9270.0" w:type="dxa"/>
        <w:jc w:val="left"/>
        <w:tblInd w:w="-100.0" w:type="dxa"/>
        <w:tblLayout w:type="fixed"/>
        <w:tblLook w:val="0000"/>
      </w:tblPr>
      <w:tblGrid>
        <w:gridCol w:w="5459"/>
        <w:gridCol w:w="3811"/>
        <w:tblGridChange w:id="0">
          <w:tblGrid>
            <w:gridCol w:w="5459"/>
            <w:gridCol w:w="38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analýzy problému specifikuje zadání pro tvorbu programu, skriptu nebo webové aplikace</w:t>
            </w:r>
          </w:p>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rozdělí zadání nebo problém na menší části, rozhodne, které je vhodné řešit algoritmicky, své rozhodnutí zdůvodní</w:t>
            </w:r>
          </w:p>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algoritmy a datové struktury podle specifikace zadání a zapíše je vhodnou formou</w:t>
            </w:r>
          </w:p>
          <w:p w:rsidR="00000000" w:rsidDel="00000000" w:rsidP="00000000" w:rsidRDefault="00000000" w:rsidRPr="00000000" w14:paraId="00001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charakteru a velikosti vstupu hodnotí algoritmy a datové struktury podle různých hledisek, porovná a vybere pro řešený problém ty nejvhodnější, vylepší algoritmus podle daného hlediska</w:t>
            </w:r>
          </w:p>
          <w:p w:rsidR="00000000" w:rsidDel="00000000" w:rsidP="00000000" w:rsidRDefault="00000000" w:rsidRPr="00000000" w14:paraId="00001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spustitelný program, skript, nebo webovou aplikaci</w:t>
            </w:r>
          </w:p>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testuje spustitelný program, skript nebo webovou aplikaci; najde, specifikuje a opraví případnou chybu</w:t>
            </w:r>
          </w:p>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tvorbě programu s další osobou, popisuje strukturu programu další osobě</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a analýza</w:t>
            </w:r>
          </w:p>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specifikace a popis řešeného problému, požadavky na řešení</w:t>
            </w:r>
          </w:p>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analýza a dekompozice (rozložení) problému</w:t>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a vývoj</w:t>
            </w:r>
          </w:p>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koncepce tvorby programů (např. proměnná a datový typ, řídící příkazy, cykly)</w:t>
            </w:r>
          </w:p>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návrh algoritmů a datových struktur</w:t>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algoritmu vhodnou formou (např. blokové schéma, přirozené a formální jazyky, skriptovací a programovací jazyk)</w:t>
            </w:r>
          </w:p>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využívání hotových komponent</w:t>
            </w:r>
          </w:p>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Testování</w:t>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chyb, chybové hlášky, neočekávané  ukončení a zamrznutí</w:t>
            </w:r>
          </w:p>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a druhy testování softwaru</w:t>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spotřeba výpočetních a jiných zdrojů</w:t>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 a provoz</w:t>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verze programu, instalace a aktualizace programu</w:t>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hlášení a evidence závad, logování a sledování provozu</w:t>
            </w:r>
          </w:p>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nápověda a licence programu</w:t>
            </w:r>
          </w:p>
        </w:tc>
      </w:tr>
    </w:tbl>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vrxq9aoars6" w:id="141"/>
      <w:bookmarkEnd w:id="141"/>
      <w:r w:rsidDel="00000000" w:rsidR="00000000" w:rsidRPr="00000000">
        <w:rPr>
          <w:rtl w:val="0"/>
        </w:rPr>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Počítačová grafika</w:t>
      </w:r>
      <w:r w:rsidDel="00000000" w:rsidR="00000000" w:rsidRPr="00000000">
        <w:rPr>
          <w:rtl w:val="0"/>
        </w:rPr>
      </w:r>
    </w:p>
    <w:tbl>
      <w:tblPr>
        <w:tblStyle w:val="Table156"/>
        <w:tblW w:w="3975.0" w:type="dxa"/>
        <w:jc w:val="center"/>
        <w:tblLayout w:type="fixed"/>
        <w:tblLook w:val="0000"/>
      </w:tblPr>
      <w:tblGrid>
        <w:gridCol w:w="1771"/>
        <w:gridCol w:w="1211"/>
        <w:gridCol w:w="993"/>
        <w:tblGridChange w:id="0">
          <w:tblGrid>
            <w:gridCol w:w="1771"/>
            <w:gridCol w:w="1211"/>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počítačová grafika je naplnění odborných kompetencí, které umožní žákům orientaci v budoucím povolání. Žáci se seznámí s konkrétní problematikou spojenou s písmem, odborným kreslením, výtvarným a estetickým řešením různých grafických návrhů tvořených pomocí počítačových programů a prací s touto činností spojených, získají přehled o dostupných grafických programech na trhu a u vybraných jejich praktické využití. Dále získají potřebné dovednosti pro samostatnou práci s grafickými programy na PC.</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Počítačová grafika směřuje k tomu, aby žák:</w:t>
      </w:r>
    </w:p>
    <w:p w:rsidR="00000000" w:rsidDel="00000000" w:rsidP="00000000" w:rsidRDefault="00000000" w:rsidRPr="00000000" w14:paraId="000017B1">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využíval získaných poznatků v praxi</w:t>
      </w:r>
    </w:p>
    <w:p w:rsidR="00000000" w:rsidDel="00000000" w:rsidP="00000000" w:rsidRDefault="00000000" w:rsidRPr="00000000" w14:paraId="000017B2">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 s odbornou literaturou</w:t>
      </w:r>
    </w:p>
    <w:p w:rsidR="00000000" w:rsidDel="00000000" w:rsidP="00000000" w:rsidRDefault="00000000" w:rsidRPr="00000000" w14:paraId="000017B3">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 nové trendy v oboru grafických programů</w:t>
      </w:r>
    </w:p>
    <w:p w:rsidR="00000000" w:rsidDel="00000000" w:rsidP="00000000" w:rsidRDefault="00000000" w:rsidRPr="00000000" w14:paraId="000017B4">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 důvěru ve vlastní schopnosti</w:t>
      </w:r>
    </w:p>
    <w:p w:rsidR="00000000" w:rsidDel="00000000" w:rsidP="00000000" w:rsidRDefault="00000000" w:rsidRPr="00000000" w14:paraId="000017B5">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řešil problémové situace</w:t>
      </w:r>
    </w:p>
    <w:p w:rsidR="00000000" w:rsidDel="00000000" w:rsidP="00000000" w:rsidRDefault="00000000" w:rsidRPr="00000000" w14:paraId="000017B6">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 si důležitost dalšího vzdělávání</w:t>
      </w:r>
    </w:p>
    <w:p w:rsidR="00000000" w:rsidDel="00000000" w:rsidP="00000000" w:rsidRDefault="00000000" w:rsidRPr="00000000" w14:paraId="000017B7">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přijímal odpovědnost za svá rozhodnutí</w:t>
      </w:r>
    </w:p>
    <w:p w:rsidR="00000000" w:rsidDel="00000000" w:rsidP="00000000" w:rsidRDefault="00000000" w:rsidRPr="00000000" w14:paraId="000017B8">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 dopad řádné likvidace odpadů na životní prostředí</w:t>
      </w:r>
    </w:p>
    <w:p w:rsidR="00000000" w:rsidDel="00000000" w:rsidP="00000000" w:rsidRDefault="00000000" w:rsidRPr="00000000" w14:paraId="000017B9">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 hygienické, bezpečnostní, požární a jiné legislativní předpisy</w:t>
      </w:r>
    </w:p>
    <w:p w:rsidR="00000000" w:rsidDel="00000000" w:rsidP="00000000" w:rsidRDefault="00000000" w:rsidRPr="00000000" w14:paraId="000017BA">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7BB">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7BC">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17BD">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17BE">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7BF">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7C0">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průřezová témata: Informační a komunikační technologie. 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Konkretizace práce s průřezovými tématy a konkretizace mezipředmětových vztahů je řazena vždy za tabulkou se vzdělávacím obsahem a předpokládanými výsledky vzdělávání.</w:t>
      </w:r>
    </w:p>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Počítačová grafika pracujeme různými formami a metodami práce. Nejčastěji je využita frontální výuka (výklad, demonstrace, instruktáž). Ve skupinách pak často provádíme řízenou praktickou činnost. Výuku doplňují tematické exkurze a soutěže.</w:t>
      </w:r>
    </w:p>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na základě předvedení a splnění praktických úkolů. Hodnocení doplňují písemné testy a dále ústní zkoušení.</w:t>
      </w:r>
    </w:p>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MAT a FYZ.</w:t>
      </w:r>
    </w:p>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crfl8sn4llm" w:id="142"/>
      <w:bookmarkEnd w:id="142"/>
      <w:r w:rsidDel="00000000" w:rsidR="00000000" w:rsidRPr="00000000">
        <w:rPr>
          <w:rtl w:val="0"/>
        </w:rPr>
      </w:r>
    </w:p>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počítačové grafiky</w:t>
      </w:r>
      <w:r w:rsidDel="00000000" w:rsidR="00000000" w:rsidRPr="00000000">
        <w:rPr>
          <w:rtl w:val="0"/>
        </w:rPr>
      </w:r>
    </w:p>
    <w:tbl>
      <w:tblPr>
        <w:tblStyle w:val="Table157"/>
        <w:tblW w:w="9184.0" w:type="dxa"/>
        <w:jc w:val="left"/>
        <w:tblInd w:w="-57.0" w:type="dxa"/>
        <w:tblLayout w:type="fixed"/>
        <w:tblLook w:val="0000"/>
      </w:tblPr>
      <w:tblGrid>
        <w:gridCol w:w="6722"/>
        <w:gridCol w:w="2462"/>
        <w:tblGridChange w:id="0">
          <w:tblGrid>
            <w:gridCol w:w="6722"/>
            <w:gridCol w:w="24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jednotlivý druhy počítačové grafiky</w:t>
            </w:r>
          </w:p>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jednotlivých grafických programů, jejich požadavky na hardwarové a softwarové vybavení a nejpoužívanějších výstupních formátech</w:t>
            </w:r>
          </w:p>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počítačové grafiky, výstupní formáty</w:t>
            </w:r>
          </w:p>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hardware a software pro počítačovou grafiku </w:t>
            </w:r>
          </w:p>
        </w:tc>
      </w:tr>
    </w:tbl>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Programové vybavení pro počítačovou grafiku</w:t>
      </w:r>
      <w:r w:rsidDel="00000000" w:rsidR="00000000" w:rsidRPr="00000000">
        <w:rPr>
          <w:rtl w:val="0"/>
        </w:rPr>
      </w:r>
    </w:p>
    <w:tbl>
      <w:tblPr>
        <w:tblStyle w:val="Table158"/>
        <w:tblW w:w="9184.0" w:type="dxa"/>
        <w:jc w:val="left"/>
        <w:tblInd w:w="-57.0" w:type="dxa"/>
        <w:tblLayout w:type="fixed"/>
        <w:tblLook w:val="0000"/>
      </w:tblPr>
      <w:tblGrid>
        <w:gridCol w:w="5117"/>
        <w:gridCol w:w="4067"/>
        <w:tblGridChange w:id="0">
          <w:tblGrid>
            <w:gridCol w:w="5117"/>
            <w:gridCol w:w="40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ovládací prvky vybraného grafického programu, na základní úrovni grafiku tvoří a upravuje</w:t>
            </w:r>
          </w:p>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funkce textového editoru</w:t>
            </w:r>
          </w:p>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obsluhuje výstupní zařízení – příprava pro tisk a tisk, zpracování v řezacím programu</w:t>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jednoduché propagační prostředky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vrstvy dokumentu</w:t>
            </w:r>
          </w:p>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objekty a písmo dokumentu</w:t>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dokumentů - retušování, infografiky, plakáty, koláže, piktogramy aj. </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dokumentů k tisku a tisk (pre-print, print)</w:t>
            </w:r>
          </w:p>
        </w:tc>
      </w:tr>
    </w:tbl>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9r80p0hj030k" w:id="143"/>
      <w:bookmarkEnd w:id="14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4. ročník</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Grafické editory I</w:t>
      </w:r>
      <w:r w:rsidDel="00000000" w:rsidR="00000000" w:rsidRPr="00000000">
        <w:rPr>
          <w:rtl w:val="0"/>
        </w:rPr>
      </w:r>
    </w:p>
    <w:tbl>
      <w:tblPr>
        <w:tblStyle w:val="Table159"/>
        <w:tblW w:w="9184.0" w:type="dxa"/>
        <w:jc w:val="left"/>
        <w:tblInd w:w="-57.0" w:type="dxa"/>
        <w:tblLayout w:type="fixed"/>
        <w:tblLook w:val="0000"/>
      </w:tblPr>
      <w:tblGrid>
        <w:gridCol w:w="4556"/>
        <w:gridCol w:w="4628"/>
        <w:tblGridChange w:id="0">
          <w:tblGrid>
            <w:gridCol w:w="4556"/>
            <w:gridCol w:w="46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ovládací prvky vybraného grafického programu</w:t>
            </w:r>
          </w:p>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výkresy pomocí úseček, křivek, základních geometrických tvarů i volnou rukou</w:t>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manipuluje s objekty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grafické editory - rozdělení, druhy, nabídka na trhu </w:t>
            </w:r>
          </w:p>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orientace v jednotlivých grafických editorech, pracovní plocha, pracovní nástroje</w:t>
            </w:r>
          </w:p>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vytváření a úprava jednoduchých objektů (text, geometrické tvary, kresba od ruky)</w:t>
            </w:r>
          </w:p>
        </w:tc>
      </w:tr>
    </w:tbl>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Grafické editory II</w:t>
      </w:r>
      <w:r w:rsidDel="00000000" w:rsidR="00000000" w:rsidRPr="00000000">
        <w:rPr>
          <w:rtl w:val="0"/>
        </w:rPr>
      </w:r>
    </w:p>
    <w:tbl>
      <w:tblPr>
        <w:tblStyle w:val="Table160"/>
        <w:tblW w:w="9184.0" w:type="dxa"/>
        <w:jc w:val="left"/>
        <w:tblInd w:w="-57.0" w:type="dxa"/>
        <w:tblLayout w:type="fixed"/>
        <w:tblLook w:val="0000"/>
      </w:tblPr>
      <w:tblGrid>
        <w:gridCol w:w="4685"/>
        <w:gridCol w:w="4499"/>
        <w:tblGridChange w:id="0">
          <w:tblGrid>
            <w:gridCol w:w="4685"/>
            <w:gridCol w:w="449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ovládací prvky vybraného grafického programu</w:t>
            </w:r>
          </w:p>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výkresy pomocí úseček, křivek, základních geometrických tvarů i volnou rukou</w:t>
            </w:r>
          </w:p>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manipuluje s objekty</w:t>
            </w:r>
          </w:p>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funkce textového editoru</w:t>
            </w:r>
          </w:p>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obsluhuje výstupní zařízení – příprava pro tisk a tisk, zpracování v řezacím programu</w:t>
            </w:r>
          </w:p>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jednoduché propagační prostředky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grafických editorů při realizaci grafických návrhů </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vytváření a formátování objektů</w:t>
            </w:r>
          </w:p>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grafických objektů z jiných zdrojů (scanner, fotoaparát, tiskárna, Internet)</w:t>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využívání cizích zdrojů - autorský zákon</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vytváření jednoduchých i složitějších grafických návrhů</w:t>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animace, práce s animací a videozáznamem</w:t>
            </w:r>
          </w:p>
        </w:tc>
      </w:tr>
    </w:tbl>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4d876eyqftnu" w:id="144"/>
      <w:bookmarkEnd w:id="144"/>
      <w:r w:rsidDel="00000000" w:rsidR="00000000" w:rsidRPr="00000000">
        <w:rPr>
          <w:rtl w:val="0"/>
        </w:rPr>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Ekonomika</w:t>
      </w:r>
    </w:p>
    <w:tbl>
      <w:tblPr>
        <w:tblStyle w:val="Table161"/>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ekonomika je poskytnout žákům základní odborné znalosti,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Žáci jsou připravováni na možnost samostatného podnikání v oboru.</w:t>
      </w:r>
    </w:p>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vzdělávání nejsou pouze znalosti, ale hlavně praktické dovednosti žáků.</w:t>
      </w:r>
    </w:p>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Obsahový okruh je v souladu se Standardem finanční gramotnosti ve verzi schválené v roce  2017. Předmět je úzce spjat s průřezovým tématem Člověk a svět práce.</w:t>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8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8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8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8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atematické kompetence</w:t>
      </w:r>
      <w:r w:rsidDel="00000000" w:rsidR="00000000" w:rsidRPr="00000000">
        <w:rPr>
          <w:rtl w:val="0"/>
        </w:rPr>
      </w:r>
    </w:p>
    <w:p w:rsidR="00000000" w:rsidDel="00000000" w:rsidP="00000000" w:rsidRDefault="00000000" w:rsidRPr="00000000" w14:paraId="000018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8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8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8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8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8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8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8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8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8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8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8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18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8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8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8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8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8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8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8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8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8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8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8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8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8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8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8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8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cíle a strategie EU, měli přehled o nástrojích a prostředcích evropské politiky a možnostech jejich využití pro místní a regionální rozvoj, uměli vyhledat potřebné informace</w:t>
      </w:r>
      <w:r w:rsidDel="00000000" w:rsidR="00000000" w:rsidRPr="00000000">
        <w:rPr>
          <w:rtl w:val="0"/>
        </w:rPr>
      </w:r>
    </w:p>
    <w:p w:rsidR="00000000" w:rsidDel="00000000" w:rsidP="00000000" w:rsidRDefault="00000000" w:rsidRPr="00000000" w14:paraId="000018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8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8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8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ICT, PEK a OBN.</w:t>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0d0pfi1ckrd" w:id="145"/>
      <w:bookmarkEnd w:id="145"/>
      <w:r w:rsidDel="00000000" w:rsidR="00000000" w:rsidRPr="00000000">
        <w:rPr>
          <w:rtl w:val="0"/>
        </w:rPr>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Trh, nabídka, poptávka</w:t>
      </w:r>
      <w:r w:rsidDel="00000000" w:rsidR="00000000" w:rsidRPr="00000000">
        <w:rPr>
          <w:rtl w:val="0"/>
        </w:rPr>
      </w:r>
    </w:p>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2"/>
        <w:tblW w:w="8066.0" w:type="dxa"/>
        <w:jc w:val="left"/>
        <w:tblInd w:w="-57.0" w:type="dxa"/>
        <w:tblLayout w:type="fixed"/>
        <w:tblLook w:val="0000"/>
      </w:tblPr>
      <w:tblGrid>
        <w:gridCol w:w="4993"/>
        <w:gridCol w:w="3073"/>
        <w:tblGridChange w:id="0">
          <w:tblGrid>
            <w:gridCol w:w="4993"/>
            <w:gridCol w:w="307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formou grafu určení rovnovážné ceny</w:t>
            </w:r>
          </w:p>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a aplikuje základní ekonomické pojmy </w:t>
            </w:r>
          </w:p>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popíše fungování tržního mechanismu </w:t>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vliv ceny na nabídku a poptávku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z ekonomiky</w:t>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tržní subjekty, </w:t>
            </w:r>
          </w:p>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nabídka, poptávka, zboží, cena</w:t>
            </w:r>
          </w:p>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Podnikání </w:t>
      </w:r>
      <w:r w:rsidDel="00000000" w:rsidR="00000000" w:rsidRPr="00000000">
        <w:rPr>
          <w:rtl w:val="0"/>
        </w:rPr>
      </w:r>
    </w:p>
    <w:tbl>
      <w:tblPr>
        <w:tblStyle w:val="Table163"/>
        <w:tblW w:w="9184.0" w:type="dxa"/>
        <w:jc w:val="left"/>
        <w:tblInd w:w="-57.0" w:type="dxa"/>
        <w:tblLayout w:type="fixed"/>
        <w:tblLook w:val="0000"/>
      </w:tblPr>
      <w:tblGrid>
        <w:gridCol w:w="4291"/>
        <w:gridCol w:w="4893"/>
        <w:tblGridChange w:id="0">
          <w:tblGrid>
            <w:gridCol w:w="4291"/>
            <w:gridCol w:w="48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různé formy podnikání a vysvětlí jejich hlavní znaky</w:t>
            </w:r>
          </w:p>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podnikatelský záměr a zakladatelský rozpočet </w:t>
            </w:r>
          </w:p>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vysvětlí základní povinnosti podnikatele vůči státu </w:t>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Podnikání podle živnostenského zákona a zákona o obchodních korporacích </w:t>
            </w:r>
          </w:p>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Podnikatelský záměr </w:t>
            </w:r>
          </w:p>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Zakladatelský rozpočet </w:t>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podnikatele</w:t>
            </w:r>
          </w:p>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Hospodaření podniku, mzdy a daňová evidence</w:t>
      </w:r>
      <w:r w:rsidDel="00000000" w:rsidR="00000000" w:rsidRPr="00000000">
        <w:rPr>
          <w:rtl w:val="0"/>
        </w:rPr>
      </w:r>
    </w:p>
    <w:tbl>
      <w:tblPr>
        <w:tblStyle w:val="Table164"/>
        <w:tblW w:w="9184.0" w:type="dxa"/>
        <w:jc w:val="left"/>
        <w:tblInd w:w="-57.0" w:type="dxa"/>
        <w:tblLayout w:type="fixed"/>
        <w:tblLook w:val="0000"/>
      </w:tblPr>
      <w:tblGrid>
        <w:gridCol w:w="6427"/>
        <w:gridCol w:w="2757"/>
        <w:tblGridChange w:id="0">
          <w:tblGrid>
            <w:gridCol w:w="6427"/>
            <w:gridCol w:w="27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druhy nákladů a výnosů </w:t>
            </w:r>
          </w:p>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stanoví cenu jako součet nákladů, zisku a DPH a vysvětlí, jak se cena liší podle zákazníků, místa a období</w:t>
            </w:r>
          </w:p>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výsledek hospodaření </w:t>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čistou mzdu </w:t>
            </w:r>
          </w:p>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zdravotního a sociálního pojištění </w:t>
            </w:r>
          </w:p>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zásady daňové evidence </w:t>
            </w:r>
          </w:p>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a zkontroluje daňový doklad</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výnosy, zisk/ ztráta </w:t>
            </w:r>
          </w:p>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Mzda časová a úkolová a jejich výpočet </w:t>
            </w:r>
          </w:p>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pojištění a</w:t>
            </w:r>
          </w:p>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pojištění </w:t>
            </w:r>
          </w:p>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daňové evidence,</w:t>
            </w:r>
          </w:p>
          <w:p w:rsidR="00000000" w:rsidDel="00000000" w:rsidP="00000000" w:rsidRDefault="00000000" w:rsidRPr="00000000" w14:paraId="00001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a účetní doklady</w:t>
            </w:r>
          </w:p>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tcy7h4xlmkt2" w:id="146"/>
      <w:bookmarkEnd w:id="14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vzdělávání </w:t>
      </w:r>
      <w:r w:rsidDel="00000000" w:rsidR="00000000" w:rsidRPr="00000000">
        <w:rPr>
          <w:rtl w:val="0"/>
        </w:rPr>
      </w:r>
    </w:p>
    <w:tbl>
      <w:tblPr>
        <w:tblStyle w:val="Table165"/>
        <w:tblW w:w="9184.0" w:type="dxa"/>
        <w:jc w:val="left"/>
        <w:tblInd w:w="-57.0" w:type="dxa"/>
        <w:tblLayout w:type="fixed"/>
        <w:tblLook w:val="0000"/>
      </w:tblPr>
      <w:tblGrid>
        <w:gridCol w:w="6314"/>
        <w:gridCol w:w="2870"/>
        <w:tblGridChange w:id="0">
          <w:tblGrid>
            <w:gridCol w:w="6314"/>
            <w:gridCol w:w="287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platebním styku a  smění peníze podle kurzovního lístku</w:t>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jsou kreditní a debetní karty a jejich klady a zápory </w:t>
            </w:r>
          </w:p>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stanovení úrokových sazeb a rozdíl mezi úrokovou sazbou a RPSN a vyhledá aktuální výši úrokových sazeb na trhu </w:t>
            </w:r>
          </w:p>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produktech pojišťovacích trhu, vybere nejvýhodnější pojistný produkt s ohledem na své potřeby</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inflace a její důsledky na finanční situaci obyvatel a na příkladu ukáže jak se bránit jejím nepříznivým důsledkům </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typy úvěrů a  jejich zajištění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hotovostní a bezhotovostní platební styk </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Úroková míra a RPSN </w:t>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Úvěrové produkty </w:t>
            </w:r>
          </w:p>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Inflace</w:t>
            </w:r>
          </w:p>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Pojištění, pojistné produkty </w:t>
            </w:r>
          </w:p>
        </w:tc>
      </w:tr>
    </w:tbl>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Daně  </w:t>
      </w:r>
      <w:r w:rsidDel="00000000" w:rsidR="00000000" w:rsidRPr="00000000">
        <w:rPr>
          <w:rtl w:val="0"/>
        </w:rPr>
      </w:r>
    </w:p>
    <w:tbl>
      <w:tblPr>
        <w:tblStyle w:val="Table166"/>
        <w:tblW w:w="8786.0" w:type="dxa"/>
        <w:jc w:val="left"/>
        <w:tblInd w:w="-57.0" w:type="dxa"/>
        <w:tblLayout w:type="fixed"/>
        <w:tblLook w:val="0000"/>
      </w:tblPr>
      <w:tblGrid>
        <w:gridCol w:w="6239"/>
        <w:gridCol w:w="2547"/>
        <w:tblGridChange w:id="0">
          <w:tblGrid>
            <w:gridCol w:w="6239"/>
            <w:gridCol w:w="25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státního rozpočtu v národním hospodářství </w:t>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daně a vysvětlí jejich význam pro stát </w:t>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daní </w:t>
            </w:r>
          </w:p>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daňové přiznání k dani z příjmu fyzických osob </w:t>
            </w:r>
          </w:p>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rozpočet </w:t>
            </w:r>
          </w:p>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a daňová soustava, </w:t>
            </w:r>
          </w:p>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daní, </w:t>
            </w:r>
          </w:p>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přiznání k dani </w:t>
            </w:r>
          </w:p>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 </w:t>
      </w:r>
      <w:r w:rsidDel="00000000" w:rsidR="00000000" w:rsidRPr="00000000">
        <w:rPr>
          <w:rtl w:val="0"/>
        </w:rPr>
      </w:r>
    </w:p>
    <w:tbl>
      <w:tblPr>
        <w:tblStyle w:val="Table167"/>
        <w:tblW w:w="9184.0" w:type="dxa"/>
        <w:jc w:val="left"/>
        <w:tblInd w:w="-57.0" w:type="dxa"/>
        <w:tblLayout w:type="fixed"/>
        <w:tblLook w:val="0000"/>
      </w:tblPr>
      <w:tblGrid>
        <w:gridCol w:w="3758"/>
        <w:gridCol w:w="5426"/>
        <w:tblGridChange w:id="0">
          <w:tblGrid>
            <w:gridCol w:w="3758"/>
            <w:gridCol w:w="54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tři úrovně managementu</w:t>
            </w:r>
          </w:p>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zásady řízení </w:t>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využití motivačních nástrojů v oboru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Dělení managementu</w:t>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managementu - plánování, organizování, vedení, kontrolování </w:t>
            </w:r>
          </w:p>
        </w:tc>
      </w:tr>
    </w:tbl>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Marketing </w:t>
      </w:r>
      <w:r w:rsidDel="00000000" w:rsidR="00000000" w:rsidRPr="00000000">
        <w:rPr>
          <w:rtl w:val="0"/>
        </w:rPr>
      </w:r>
    </w:p>
    <w:tbl>
      <w:tblPr>
        <w:tblStyle w:val="Table168"/>
        <w:tblW w:w="9000.0" w:type="dxa"/>
        <w:jc w:val="left"/>
        <w:tblInd w:w="-57.0" w:type="dxa"/>
        <w:tblLayout w:type="fixed"/>
        <w:tblLook w:val="0000"/>
      </w:tblPr>
      <w:tblGrid>
        <w:gridCol w:w="5393"/>
        <w:gridCol w:w="3607"/>
        <w:tblGridChange w:id="0">
          <w:tblGrid>
            <w:gridCol w:w="5393"/>
            <w:gridCol w:w="36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je marketingová strategie</w:t>
            </w:r>
          </w:p>
          <w:p w:rsidR="00000000" w:rsidDel="00000000" w:rsidP="00000000" w:rsidRDefault="00000000" w:rsidRPr="00000000" w14:paraId="00001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zpracuje jednoduchý průzkum trhu </w:t>
            </w:r>
          </w:p>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ukáže použití nástrojů marketingu v oboru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marketingu </w:t>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Průzkum trhu </w:t>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 cena, distribuce, propagace</w:t>
            </w:r>
          </w:p>
        </w:tc>
      </w:tr>
    </w:tbl>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bjy79b86di0" w:id="147"/>
      <w:bookmarkEnd w:id="147"/>
      <w:r w:rsidDel="00000000" w:rsidR="00000000" w:rsidRPr="00000000">
        <w:rPr>
          <w:rtl w:val="0"/>
        </w:rPr>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Sociální politika</w:t>
      </w:r>
      <w:r w:rsidDel="00000000" w:rsidR="00000000" w:rsidRPr="00000000">
        <w:rPr>
          <w:rtl w:val="0"/>
        </w:rPr>
      </w:r>
    </w:p>
    <w:tbl>
      <w:tblPr>
        <w:tblStyle w:val="Table169"/>
        <w:tblW w:w="6040.0" w:type="dxa"/>
        <w:jc w:val="center"/>
        <w:tblLayout w:type="fixed"/>
        <w:tblLook w:val="0000"/>
      </w:tblPr>
      <w:tblGrid>
        <w:gridCol w:w="2148"/>
        <w:gridCol w:w="1378"/>
        <w:gridCol w:w="1378"/>
        <w:gridCol w:w="1136"/>
        <w:tblGridChange w:id="0">
          <w:tblGrid>
            <w:gridCol w:w="2148"/>
            <w:gridCol w:w="1378"/>
            <w:gridCol w:w="1378"/>
            <w:gridCol w:w="1136"/>
          </w:tblGrid>
        </w:tblGridChange>
      </w:tblGrid>
      <w:tr>
        <w:trPr>
          <w:cantSplit w:val="0"/>
          <w:trHeight w:val="2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59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2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Posláním je vést žáky k porozumění cílům, principům a nástrojům sociální politiky, k orientaci v aktuálních sociálních problémech a způsobech jejich řešení.</w:t>
      </w:r>
    </w:p>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také k rozvoji klíčových kompetencí, zejména občanské kompetence, kompetence učit se, pracovat s informacemi, řešit problémy.</w:t>
      </w:r>
    </w:p>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má poskytnout žákovi přehled o nejdůležitějších směrech a úsecích sociální politiky, vytvořit nosný základ pro další předměty, které se do větší hloubky zabývají sociálními problémy a různými sociálními skupinami.</w:t>
      </w:r>
    </w:p>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8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8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8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8E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8E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8E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8E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8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8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8E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8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8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8E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8E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8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8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8F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8F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18F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8F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8F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8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8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8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18F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8F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9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90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19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9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90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90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90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90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90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90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Podílet se na zajišťování sociálních služeb</w:t>
      </w:r>
      <w:r w:rsidDel="00000000" w:rsidR="00000000" w:rsidRPr="00000000">
        <w:rPr>
          <w:rtl w:val="0"/>
        </w:rPr>
      </w:r>
    </w:p>
    <w:p w:rsidR="00000000" w:rsidDel="00000000" w:rsidP="00000000" w:rsidRDefault="00000000" w:rsidRPr="00000000" w14:paraId="0000190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systému sociálních služeb a znali podmínky jejich poskytování</w:t>
      </w:r>
      <w:r w:rsidDel="00000000" w:rsidR="00000000" w:rsidRPr="00000000">
        <w:rPr>
          <w:rtl w:val="0"/>
        </w:rPr>
      </w:r>
    </w:p>
    <w:p w:rsidR="00000000" w:rsidDel="00000000" w:rsidP="00000000" w:rsidRDefault="00000000" w:rsidRPr="00000000" w14:paraId="0000191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spolupracovali při řízení rezidentských i komunitních sociálních služeb, při přípravě plánů činností nebo projektů; uplatňovali své ekonomické znalosti a dovednosti</w:t>
      </w:r>
      <w:r w:rsidDel="00000000" w:rsidR="00000000" w:rsidRPr="00000000">
        <w:rPr>
          <w:rtl w:val="0"/>
        </w:rPr>
      </w:r>
    </w:p>
    <w:p w:rsidR="00000000" w:rsidDel="00000000" w:rsidP="00000000" w:rsidRDefault="00000000" w:rsidRPr="00000000" w14:paraId="0000191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prováděli krizovou intervenci a základní sociální poradenství, podíleli se pod odborným vedením na sociálních depistážích a sociální prevenci</w:t>
      </w:r>
      <w:r w:rsidDel="00000000" w:rsidR="00000000" w:rsidRPr="00000000">
        <w:rPr>
          <w:rtl w:val="0"/>
        </w:rPr>
      </w:r>
    </w:p>
    <w:p w:rsidR="00000000" w:rsidDel="00000000" w:rsidP="00000000" w:rsidRDefault="00000000" w:rsidRPr="00000000" w14:paraId="0000191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administrativní a správní postupy související s poskytováním sociálních služeb, vedli příslušnou dokumentaci a pracovali s právními i jinými zdroji odborných informací</w:t>
      </w:r>
      <w:r w:rsidDel="00000000" w:rsidR="00000000" w:rsidRPr="00000000">
        <w:rPr>
          <w:rtl w:val="0"/>
        </w:rPr>
      </w:r>
    </w:p>
    <w:p w:rsidR="00000000" w:rsidDel="00000000" w:rsidP="00000000" w:rsidRDefault="00000000" w:rsidRPr="00000000" w14:paraId="000019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příslušnou legislativu, práva a oprávněné zájmy klientů</w:t>
      </w:r>
      <w:r w:rsidDel="00000000" w:rsidR="00000000" w:rsidRPr="00000000">
        <w:rPr>
          <w:rtl w:val="0"/>
        </w:rPr>
      </w:r>
    </w:p>
    <w:p w:rsidR="00000000" w:rsidDel="00000000" w:rsidP="00000000" w:rsidRDefault="00000000" w:rsidRPr="00000000" w14:paraId="000019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pracovat samostatně i v týmu, komunikovali kvalifikovaně a odpovídajícím způsobem se svými nadřízenými a dalšími spolupracovníky</w:t>
      </w:r>
      <w:r w:rsidDel="00000000" w:rsidR="00000000" w:rsidRPr="00000000">
        <w:rPr>
          <w:rtl w:val="0"/>
        </w:rPr>
      </w:r>
    </w:p>
    <w:p w:rsidR="00000000" w:rsidDel="00000000" w:rsidP="00000000" w:rsidRDefault="00000000" w:rsidRPr="00000000" w14:paraId="000019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požadavky na pracovníky v sociálních službách, jejich práva a povinnosti</w:t>
      </w:r>
      <w:r w:rsidDel="00000000" w:rsidR="00000000" w:rsidRPr="00000000">
        <w:rPr>
          <w:rtl w:val="0"/>
        </w:rPr>
      </w:r>
    </w:p>
    <w:p w:rsidR="00000000" w:rsidDel="00000000" w:rsidP="00000000" w:rsidRDefault="00000000" w:rsidRPr="00000000" w14:paraId="000019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vytvořeny předpoklady pro sebereflexi a sebehodnocení a dovednosti potřebné pro vyrovnávání se s náročností povolání a stresem</w:t>
      </w:r>
      <w:r w:rsidDel="00000000" w:rsidR="00000000" w:rsidRPr="00000000">
        <w:rPr>
          <w:rtl w:val="0"/>
        </w:rPr>
      </w:r>
    </w:p>
    <w:p w:rsidR="00000000" w:rsidDel="00000000" w:rsidP="00000000" w:rsidRDefault="00000000" w:rsidRPr="00000000" w14:paraId="000019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průběžně vývoj sociálního systému a nové trendy v sociální péči a službách</w:t>
      </w:r>
      <w:r w:rsidDel="00000000" w:rsidR="00000000" w:rsidRPr="00000000">
        <w:rPr>
          <w:rtl w:val="0"/>
        </w:rPr>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Poskytovat přímou pomoc klientům sociálních služeb</w:t>
      </w:r>
      <w:r w:rsidDel="00000000" w:rsidR="00000000" w:rsidRPr="00000000">
        <w:rPr>
          <w:rtl w:val="0"/>
        </w:rPr>
      </w:r>
    </w:p>
    <w:p w:rsidR="00000000" w:rsidDel="00000000" w:rsidP="00000000" w:rsidRDefault="00000000" w:rsidRPr="00000000" w14:paraId="000019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pomáhali mobilním i imobilním klientům v rezidentském i domácím prostředí při zajišťování základních životních potřeb a zvládání běžných úkonů nebo při udržování kontaktu se společenským prostředím</w:t>
      </w:r>
      <w:r w:rsidDel="00000000" w:rsidR="00000000" w:rsidRPr="00000000">
        <w:rPr>
          <w:rtl w:val="0"/>
        </w:rPr>
      </w:r>
    </w:p>
    <w:p w:rsidR="00000000" w:rsidDel="00000000" w:rsidP="00000000" w:rsidRDefault="00000000" w:rsidRPr="00000000" w14:paraId="000019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zajišťovali nebo pomáhali klientům při zajišťování chodu domácnosti včetně nákupů a běžných služeb</w:t>
      </w:r>
      <w:r w:rsidDel="00000000" w:rsidR="00000000" w:rsidRPr="00000000">
        <w:rPr>
          <w:rtl w:val="0"/>
        </w:rPr>
      </w:r>
    </w:p>
    <w:p w:rsidR="00000000" w:rsidDel="00000000" w:rsidP="00000000" w:rsidRDefault="00000000" w:rsidRPr="00000000" w14:paraId="000019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pomáhali rodinám v péči o dítě nebo dospělou osobu se zdravotním postižením</w:t>
      </w:r>
      <w:r w:rsidDel="00000000" w:rsidR="00000000" w:rsidRPr="00000000">
        <w:rPr>
          <w:rtl w:val="0"/>
        </w:rPr>
      </w:r>
    </w:p>
    <w:p w:rsidR="00000000" w:rsidDel="00000000" w:rsidP="00000000" w:rsidRDefault="00000000" w:rsidRPr="00000000" w14:paraId="000019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zajišťovali samostatně péči o dítě do tří let věku v denním režimu</w:t>
      </w:r>
      <w:r w:rsidDel="00000000" w:rsidR="00000000" w:rsidRPr="00000000">
        <w:rPr>
          <w:rtl w:val="0"/>
        </w:rPr>
      </w:r>
    </w:p>
    <w:p w:rsidR="00000000" w:rsidDel="00000000" w:rsidP="00000000" w:rsidRDefault="00000000" w:rsidRPr="00000000" w14:paraId="000019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používali vhodné pomůcky, přístroje a zařízení, správně je ošetřovali</w:t>
      </w:r>
      <w:r w:rsidDel="00000000" w:rsidR="00000000" w:rsidRPr="00000000">
        <w:rPr>
          <w:rtl w:val="0"/>
        </w:rPr>
      </w:r>
    </w:p>
    <w:p w:rsidR="00000000" w:rsidDel="00000000" w:rsidP="00000000" w:rsidRDefault="00000000" w:rsidRPr="00000000" w14:paraId="000019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pravidelně změny u klienta a konzultovali je s nadřízeným nebo s odborníky</w:t>
      </w:r>
      <w:r w:rsidDel="00000000" w:rsidR="00000000" w:rsidRPr="00000000">
        <w:rPr>
          <w:rtl w:val="0"/>
        </w:rPr>
      </w:r>
    </w:p>
    <w:p w:rsidR="00000000" w:rsidDel="00000000" w:rsidP="00000000" w:rsidRDefault="00000000" w:rsidRPr="00000000" w14:paraId="0000192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při poskytování péče osobnost klienta a jeho práva, vhodně s ním komunikovali, jednali taktně, s péčí a přiměřenou empatií</w:t>
      </w:r>
      <w:r w:rsidDel="00000000" w:rsidR="00000000" w:rsidRPr="00000000">
        <w:rPr>
          <w:rtl w:val="0"/>
        </w:rPr>
      </w:r>
    </w:p>
    <w:p w:rsidR="00000000" w:rsidDel="00000000" w:rsidP="00000000" w:rsidRDefault="00000000" w:rsidRPr="00000000" w14:paraId="000019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přispívali k vytváření bezpečného a příjemného prostředí pro klienty, jednali v zájmu klienta</w:t>
      </w:r>
      <w:r w:rsidDel="00000000" w:rsidR="00000000" w:rsidRPr="00000000">
        <w:rPr>
          <w:rtl w:val="0"/>
        </w:rPr>
      </w:r>
    </w:p>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Provádět základní výchovnou nepedagogickou činnost podporující soběstačnost a sociální aktivizaci klientů a aktivní využívání volného času</w:t>
      </w:r>
      <w:r w:rsidDel="00000000" w:rsidR="00000000" w:rsidRPr="00000000">
        <w:rPr>
          <w:rtl w:val="0"/>
        </w:rPr>
      </w:r>
    </w:p>
    <w:p w:rsidR="00000000" w:rsidDel="00000000" w:rsidP="00000000" w:rsidRDefault="00000000" w:rsidRPr="00000000" w14:paraId="000019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realizovali činnosti potřebné pro vytváření a udržování soběstačnosti klienta, jeho fyzické i psychické kondice, společenských a pracovních návyků</w:t>
      </w:r>
      <w:r w:rsidDel="00000000" w:rsidR="00000000" w:rsidRPr="00000000">
        <w:rPr>
          <w:rtl w:val="0"/>
        </w:rPr>
      </w:r>
    </w:p>
    <w:p w:rsidR="00000000" w:rsidDel="00000000" w:rsidP="00000000" w:rsidRDefault="00000000" w:rsidRPr="00000000" w14:paraId="000019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připravovali samostatně i v týmu plány a projekty výchovné práce pro různé skupiny klientů nebo jednotlivé osoby zaměřené na rozvíjení osobnosti, sociální aktivizaci a vyplňování volného času</w:t>
      </w:r>
      <w:r w:rsidDel="00000000" w:rsidR="00000000" w:rsidRPr="00000000">
        <w:rPr>
          <w:rtl w:val="0"/>
        </w:rPr>
      </w:r>
    </w:p>
    <w:p w:rsidR="00000000" w:rsidDel="00000000" w:rsidP="00000000" w:rsidRDefault="00000000" w:rsidRPr="00000000" w14:paraId="000019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zohledňovali při přípravě a realizaci výchovně-vzdělávací činnosti individuální zvláštnosti a subjektivní potřeby klientů i objektivní podmínky, ve kterých bude činnost probíhat</w:t>
      </w:r>
      <w:r w:rsidDel="00000000" w:rsidR="00000000" w:rsidRPr="00000000">
        <w:rPr>
          <w:rtl w:val="0"/>
        </w:rPr>
      </w:r>
    </w:p>
    <w:p w:rsidR="00000000" w:rsidDel="00000000" w:rsidP="00000000" w:rsidRDefault="00000000" w:rsidRPr="00000000" w14:paraId="000019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rozvíjeli ve skupině klientů pozitivní sociální vztahy</w:t>
      </w:r>
      <w:r w:rsidDel="00000000" w:rsidR="00000000" w:rsidRPr="00000000">
        <w:rPr>
          <w:rtl w:val="0"/>
        </w:rPr>
      </w:r>
    </w:p>
    <w:p w:rsidR="00000000" w:rsidDel="00000000" w:rsidP="00000000" w:rsidRDefault="00000000" w:rsidRPr="00000000" w14:paraId="0000192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při práci s klienty (jednotlivcem nebo skupinou, dětmi nebo dospělými) vhodné pedagogické strategie a prostředky i základní metody sociální péče</w:t>
      </w:r>
      <w:r w:rsidDel="00000000" w:rsidR="00000000" w:rsidRPr="00000000">
        <w:rPr>
          <w:rtl w:val="0"/>
        </w:rPr>
      </w:r>
    </w:p>
    <w:p w:rsidR="00000000" w:rsidDel="00000000" w:rsidP="00000000" w:rsidRDefault="00000000" w:rsidRPr="00000000" w14:paraId="000019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ve své práci odpovídajícím způsobem empatické, asertivní a autentické komunikace</w:t>
      </w:r>
      <w:r w:rsidDel="00000000" w:rsidR="00000000" w:rsidRPr="00000000">
        <w:rPr>
          <w:rtl w:val="0"/>
        </w:rPr>
      </w:r>
    </w:p>
    <w:p w:rsidR="00000000" w:rsidDel="00000000" w:rsidP="00000000" w:rsidRDefault="00000000" w:rsidRPr="00000000" w14:paraId="0000192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hodnotili pravidelně výsledky výchovně-vzdělávací činnosti své i celého zařízení</w:t>
      </w:r>
      <w:r w:rsidDel="00000000" w:rsidR="00000000" w:rsidRPr="00000000">
        <w:rPr>
          <w:rtl w:val="0"/>
        </w:rPr>
      </w:r>
    </w:p>
    <w:p w:rsidR="00000000" w:rsidDel="00000000" w:rsidP="00000000" w:rsidRDefault="00000000" w:rsidRPr="00000000" w14:paraId="000019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využívali nové poznatky a přístupy v této oblasti sociální činnosti</w:t>
      </w:r>
      <w:r w:rsidDel="00000000" w:rsidR="00000000" w:rsidRPr="00000000">
        <w:rPr>
          <w:rtl w:val="0"/>
        </w:rPr>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92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9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9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93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93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93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93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93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udržitelného rozvoje</w:t>
      </w:r>
      <w:r w:rsidDel="00000000" w:rsidR="00000000" w:rsidRPr="00000000">
        <w:rPr>
          <w:rtl w:val="0"/>
        </w:rPr>
      </w:r>
    </w:p>
    <w:p w:rsidR="00000000" w:rsidDel="00000000" w:rsidP="00000000" w:rsidRDefault="00000000" w:rsidRPr="00000000" w14:paraId="0000193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93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93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 finančními prostředky</w:t>
      </w:r>
      <w:r w:rsidDel="00000000" w:rsidR="00000000" w:rsidRPr="00000000">
        <w:rPr>
          <w:rtl w:val="0"/>
        </w:rPr>
      </w:r>
    </w:p>
    <w:p w:rsidR="00000000" w:rsidDel="00000000" w:rsidP="00000000" w:rsidRDefault="00000000" w:rsidRPr="00000000" w14:paraId="000019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1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Člověk a svět práce je vybavit žáka praktickými dovednostmi</w:t>
      </w:r>
    </w:p>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informacemi pro jeho budoucí pracovní život tak, aby byl schopen efektivně reagovat na</w:t>
      </w:r>
    </w:p>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dynamický rozvoj trhu práce a měnící se požadavky na pracovníky. Prostřednictvím</w:t>
      </w:r>
    </w:p>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kariérového vzdělávání si žák osvojí znalosti a především dovednosti pro řízení své kariéry a</w:t>
      </w:r>
    </w:p>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života (Career Management Skills), které využije pro cílené plánování a odpovědné</w:t>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o svém osobním rozvoji, dalším vzdělávání a seberealizaci v profesních záměrech.</w:t>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Zároveň se naučí přijímat změny ve své profesní kariéře jako běžnou součást života.</w:t>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tématu k naplňování cílů rámcového vzdělávacího programu</w:t>
      </w:r>
      <w:r w:rsidDel="00000000" w:rsidR="00000000" w:rsidRPr="00000000">
        <w:rPr>
          <w:rtl w:val="0"/>
        </w:rPr>
      </w:r>
    </w:p>
    <w:p w:rsidR="00000000" w:rsidDel="00000000" w:rsidP="00000000" w:rsidRDefault="00000000" w:rsidRPr="00000000" w14:paraId="000019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Téma Člověk a svět práce přispívá k naplňování cílů vzdělávání zejména rozvojem těchto</w:t>
      </w:r>
    </w:p>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w:t>
      </w:r>
    </w:p>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identifikace a formulování vlastních priorit a cílů;</w:t>
      </w:r>
    </w:p>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aktivní a tvořivý přístup při vytváření profesní kariéry;</w:t>
      </w:r>
    </w:p>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přijetí osobní odpovědnosti při rozhodování;</w:t>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a kritické hodnocení kariérových informací;</w:t>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komunikační dovednosti a sebeprezentace;</w:t>
      </w:r>
    </w:p>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otevřenost vůči celoživotnímu učení.</w:t>
      </w:r>
    </w:p>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Uskutečňování tohoto cíle předpokládá:</w:t>
      </w:r>
    </w:p>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žáka k osobní odpovědnosti za vlastní život;</w:t>
      </w:r>
    </w:p>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žáka formulovat své profesní cíle, plánovat a cílevědomě vytvářet profesní kariéru</w:t>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svých potřeb a schopností;</w:t>
      </w:r>
    </w:p>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motivovat žáka k celoživotnímu učení pro udržení konkurenceschopnosti na trhu práce</w:t>
      </w:r>
    </w:p>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 aktivní osobní i profesní rozvoj;</w:t>
      </w:r>
    </w:p>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seznámit žáka s globalizovaným světem práce a rozvojem pracovních příležitostí;</w:t>
      </w:r>
    </w:p>
    <w:p w:rsidR="00000000" w:rsidDel="00000000" w:rsidP="00000000" w:rsidRDefault="00000000" w:rsidRPr="00000000" w14:paraId="00001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žáka vyhledávat v relevantních informačních zdrojích a kriticky posuzovat</w:t>
      </w:r>
    </w:p>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profesních příležitostech a možnostech dalšího vzdělávání;</w:t>
      </w:r>
    </w:p>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žáka efektivní sebeprezentaci při jednání s potenciálními zaměstnavateli;</w:t>
      </w:r>
    </w:p>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seznámit žáka se základními aspekty pracovního vztahu, právy a povinnostmi zaměstnanců</w:t>
      </w:r>
    </w:p>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zaměstnavatelů i aspekty soukromého podnikání, včetně klíčových právních předpisů;</w:t>
      </w:r>
    </w:p>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představit žákům služby kariérového poradenství a služby zaměstnanosti.</w:t>
      </w:r>
    </w:p>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tématu a jeho realizace</w:t>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kariérového vzdělávání je možné rozdělit do několika tematických okruhů:</w:t>
      </w:r>
    </w:p>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Individuální příprava na pracovní trh</w:t>
      </w:r>
    </w:p>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sebereflexe ve vztahu k osobním profesním a vzdělávacím plánům, mimoškolním</w:t>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aktivitám, přístupu k učení a studijním výsledkům, schopnostem, vlastnostem</w:t>
      </w:r>
    </w:p>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zdravotním předpokladům, vytvoření osobního portfolia dovedností i se zkušenostmi</w:t>
      </w:r>
    </w:p>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informálního učení;</w:t>
      </w:r>
    </w:p>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písemná i verbální prezentace v prostředí trhu práce – formy aktivního hledání práce,</w:t>
      </w:r>
    </w:p>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žádosti o zaměstnání, formy životopisů a motivačních dopisů a jejich</w:t>
      </w:r>
    </w:p>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vytvoření, praktická příprava na jednání s potenciálním zaměstnavatelem, přijímací</w:t>
      </w:r>
    </w:p>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pohovor a výběrové řízení;</w:t>
      </w:r>
    </w:p>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vyhledávání zaměstnání, informační zdroje a jejich vyhodnocení;</w:t>
      </w:r>
    </w:p>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aktivní plánování a projektování profesní kariéry, dosahování cílů podle stanoveného</w:t>
      </w:r>
    </w:p>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plánu.</w:t>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 vzdělávání</w:t>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celoživotního učení jako požadavku pro osobní růst a udržení</w:t>
      </w:r>
    </w:p>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konkurenceschopnosti a profesní restart;</w:t>
      </w:r>
    </w:p>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formální a neformální vzdělávací příležitosti, možnosti vzdělávání v zahraničí, návaznosti</w:t>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po absolvování střední školy, rekvalifikace;</w:t>
      </w:r>
    </w:p>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ověřené kariérové informace jako podmínka při rozhodování o profesních a vzdělávacích</w:t>
      </w:r>
    </w:p>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záměrech – informační zdroje, posuzování informací o vzdělávání, pracovních nabídkách,</w:t>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trhu práce.</w:t>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Svět práce</w:t>
      </w:r>
    </w:p>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trh práce z hlediska globalizace i regionální ekonomiky, jeho ukazatele, všeobecné</w:t>
      </w:r>
    </w:p>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trendy, požadavky zaměstnavatelů;</w:t>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nové formy a podmínky práce, pracovní mobilita, možnosti zaměstnání v zahraničí;</w:t>
      </w:r>
    </w:p>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technologický rozvoj v činnostech lidské práce, základní charakteristiky pracovních</w:t>
      </w:r>
    </w:p>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činností;</w:t>
      </w:r>
    </w:p>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pracovní uplatnění po absolvování příslušného oboru vzdělání včetně alternativních</w:t>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možností;</w:t>
      </w:r>
    </w:p>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zákoník práce, formy pracovního vztahu, práva a povinnosti zaměstnance</w:t>
      </w:r>
    </w:p>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zaměstnavatele.</w:t>
      </w:r>
    </w:p>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Podpora státu ve sféře zaměstnanosti</w:t>
      </w:r>
    </w:p>
    <w:p w:rsidR="00000000" w:rsidDel="00000000" w:rsidP="00000000" w:rsidRDefault="00000000" w:rsidRPr="00000000" w14:paraId="000019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kariérového poradenství;</w:t>
      </w:r>
    </w:p>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zprostředkovatelské služby při hledání práce, pracovní agentury, služby úřadu práce.</w:t>
      </w:r>
    </w:p>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průřezového tématu Člověk a svět práce se začlení ve školním</w:t>
      </w:r>
    </w:p>
    <w:p w:rsidR="00000000" w:rsidDel="00000000" w:rsidP="00000000" w:rsidRDefault="00000000" w:rsidRPr="00000000" w14:paraId="00001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vzdělávacím programu do všeobecné i odborné složky. Kariérové vzdělávání není</w:t>
      </w:r>
    </w:p>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jednorázovým tématem. Je třeba věnovat se této oblasti systematicky po celou dobu vzdělávání,</w:t>
      </w:r>
    </w:p>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to nejen v rámci vyučovacího procesu, ale i s využitím jiných aktivit.</w:t>
      </w:r>
    </w:p>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tematických okruhů musí být koncipována tak, aby měl žák praktické příležitosti</w:t>
      </w:r>
    </w:p>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sebereflexi a objevování vlastního potenciálu, učil se řešit konkrétní situace, se kterými se</w:t>
      </w:r>
    </w:p>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může potkat na pracovním trhu a pracoval s konkrétními kariérovými informacemi. Při výuce</w:t>
      </w:r>
    </w:p>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lze využívat různé techniky, např. rolové hry, pracovní listy k sebepoznávání a vytváření</w:t>
      </w:r>
    </w:p>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portfolia, simulační hry v rámci odborné praxe nebo odborného výcviku (ideálně</w:t>
      </w:r>
    </w:p>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reálném pracovním prostředí), týmová i individuální práce, besedy s podporou sociálních</w:t>
      </w:r>
    </w:p>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partnerů, pracovních agentur, úřadů práce, odborníků z praxe apod., exkurze ve firmách</w:t>
      </w:r>
    </w:p>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organizacích se zaměřením na odborné činnosti, organizační strukturu, celkový provoz, práce s informacemi aj.</w:t>
      </w:r>
    </w:p>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w:t>
      </w:r>
    </w:p>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zkoušení, písemné testy, referáty, případové úkoly. Důraz je kladen na hloubku porozumění učivu, úroveň projevu jak písemného, tak ústního, schopnosti samostatně formulovat myšlenku, vlastní názor a ten dokázat obhájit, schopnost aplikovat teoretické znalosti v praktickém využití. Sledována je též funkční gramotnost, tedy schopnost žáka správně reprodukovat daný text a porozumět jeho smyslu. Hodnotí se též aktivita a iniciativa žáka v hodině a jeho schopnost kooperovat s ostatními. Žák by měl také umět pracovat s vlastní chybou.</w:t>
      </w:r>
    </w:p>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EKO, ZPR.</w:t>
      </w:r>
    </w:p>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yxvrpo0ri9" w:id="148"/>
      <w:bookmarkEnd w:id="148"/>
      <w:r w:rsidDel="00000000" w:rsidR="00000000" w:rsidRPr="00000000">
        <w:rPr>
          <w:rtl w:val="0"/>
        </w:rPr>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 </w:t>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12" w:line="240" w:lineRule="auto"/>
        <w:ind w:left="136" w:right="1666" w:hanging="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předmětu a legislativní rámec</w:t>
      </w:r>
      <w:r w:rsidDel="00000000" w:rsidR="00000000" w:rsidRPr="00000000">
        <w:rPr>
          <w:rtl w:val="0"/>
        </w:rPr>
      </w:r>
    </w:p>
    <w:tbl>
      <w:tblPr>
        <w:tblStyle w:val="Table170"/>
        <w:tblW w:w="9052.0" w:type="dxa"/>
        <w:jc w:val="left"/>
        <w:tblInd w:w="-100.0" w:type="dxa"/>
        <w:tblLayout w:type="fixed"/>
        <w:tblLook w:val="0000"/>
      </w:tblPr>
      <w:tblGrid>
        <w:gridCol w:w="3818"/>
        <w:gridCol w:w="5234"/>
        <w:tblGridChange w:id="0">
          <w:tblGrid>
            <w:gridCol w:w="3818"/>
            <w:gridCol w:w="5234"/>
          </w:tblGrid>
        </w:tblGridChange>
      </w:tblGrid>
      <w:tr>
        <w:trPr>
          <w:cantSplit w:val="0"/>
          <w:trHeight w:val="4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2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funkci sociálního státu, cíle a principy sociální politiky;</w:t>
            </w:r>
          </w:p>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subjekty a nástroje sociální politiky;</w:t>
            </w:r>
          </w:p>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sociální politiku ČR v evropském kontextu;</w:t>
            </w:r>
          </w:p>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systém sociální ochrany v ČR;</w:t>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(cíle a principy SP) a historie oboru</w:t>
            </w:r>
          </w:p>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oboru v rámci fungování státu</w:t>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legislativa</w:t>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oboru (sociální stát, sociální práva, subjekty a objekty SP)</w:t>
            </w:r>
          </w:p>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sociální politiky v ČR i v evropském kontextu</w:t>
            </w:r>
          </w:p>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sociální ochrany v ČR</w:t>
            </w:r>
          </w:p>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oblasti SP (např. Rodinná politika, Bytová politika, Zdravotní politika, Politika  zaměstnanosti a Vzdělávací politika)</w:t>
            </w:r>
          </w:p>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Nástroje sociální politiky (regulace, služby, dávky </w:t>
            </w:r>
          </w:p>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dávky důchodového pojištění, dávky  </w:t>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nemocenského pojištění, dávky státní sociální </w:t>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podpory, dávky hmotné nouze, dávky pro osoby se </w:t>
            </w:r>
          </w:p>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zdravotním postižením) </w:t>
            </w:r>
          </w:p>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usnnr8xl28q" w:id="149"/>
      <w:bookmarkEnd w:id="149"/>
      <w:r w:rsidDel="00000000" w:rsidR="00000000" w:rsidRPr="00000000">
        <w:rPr>
          <w:rtl w:val="0"/>
        </w:rPr>
      </w:r>
    </w:p>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Jednotlivé cílové skupiny SP</w:t>
      </w:r>
      <w:r w:rsidDel="00000000" w:rsidR="00000000" w:rsidRPr="00000000">
        <w:rPr>
          <w:rtl w:val="0"/>
        </w:rPr>
      </w:r>
    </w:p>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1"/>
        <w:tblW w:w="9052.0" w:type="dxa"/>
        <w:jc w:val="left"/>
        <w:tblInd w:w="-100.0" w:type="dxa"/>
        <w:tblLayout w:type="fixed"/>
        <w:tblLook w:val="0000"/>
      </w:tblPr>
      <w:tblGrid>
        <w:gridCol w:w="4243"/>
        <w:gridCol w:w="4809"/>
        <w:tblGridChange w:id="0">
          <w:tblGrid>
            <w:gridCol w:w="4243"/>
            <w:gridCol w:w="4809"/>
          </w:tblGrid>
        </w:tblGridChange>
      </w:tblGrid>
      <w:tr>
        <w:trPr>
          <w:cantSplit w:val="0"/>
          <w:trHeight w:val="62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pomocí příkladů pojmy sociální vyloučení, sociální ohrožení a znevýhodnění, sociální začleňování, objasní dopad sociálního vyloučení či</w:t>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ohrožení sociálním vyloučením na jednotlivce i společnost;</w:t>
            </w:r>
          </w:p>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příčiny a formy chudoby a sociálního vyloučení, zejména bezdomovectví, zadluženosti a sociální</w:t>
            </w:r>
          </w:p>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chudoby, nezaměstnanosti, závislostí,</w:t>
            </w:r>
          </w:p>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násilného chování; </w:t>
            </w:r>
          </w:p>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příkladech ukáže, jak lze tyto problémy řešit a kdo se na jejich řešení podílí;</w:t>
            </w:r>
          </w:p>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domácího násilí a nástroje ochrany před domácím násilím; </w:t>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co jsou linky bezpečí;</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způsoby řešení sociálních důsledků zdravotního postižení;</w:t>
            </w:r>
          </w:p>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zajištění sociálně-právní ochrany dítěte a formy preventivně výchovné péče o děti;</w:t>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 informace a údaje týkající se</w:t>
            </w:r>
          </w:p>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problematiky;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 Sociální ohrožení, vyloučení, znevýhodnění a začleňování</w:t>
            </w:r>
          </w:p>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Chudoba – bezdomovectví, zadluženost, nezaměstnanost - sociální dopady a možnost řešení</w:t>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Rodina s dětmi – rozvody, syndrom CAN,  </w:t>
            </w:r>
          </w:p>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domácí násilí, sociálně právní ochrana dětí, </w:t>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formy preventivně výchovné péče o děti včetně </w:t>
            </w:r>
          </w:p>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NRP  </w:t>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Závislostní poruchy - jejich dopady a možnost </w:t>
            </w:r>
          </w:p>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řešení</w:t>
            </w:r>
          </w:p>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postižení - jejich dopady a možnost řešení</w:t>
            </w:r>
          </w:p>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qq1ij5cmld0" w:id="150"/>
      <w:bookmarkEnd w:id="150"/>
      <w:r w:rsidDel="00000000" w:rsidR="00000000" w:rsidRPr="00000000">
        <w:rPr>
          <w:rtl w:val="0"/>
        </w:rPr>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Sociální služby</w:t>
      </w:r>
      <w:r w:rsidDel="00000000" w:rsidR="00000000" w:rsidRPr="00000000">
        <w:rPr>
          <w:rtl w:val="0"/>
        </w:rPr>
      </w:r>
    </w:p>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2"/>
        <w:tblW w:w="9052.0" w:type="dxa"/>
        <w:jc w:val="left"/>
        <w:tblInd w:w="-100.0" w:type="dxa"/>
        <w:tblLayout w:type="fixed"/>
        <w:tblLook w:val="0000"/>
      </w:tblPr>
      <w:tblGrid>
        <w:gridCol w:w="4243"/>
        <w:gridCol w:w="4809"/>
        <w:tblGridChange w:id="0">
          <w:tblGrid>
            <w:gridCol w:w="4243"/>
            <w:gridCol w:w="4809"/>
          </w:tblGrid>
        </w:tblGridChange>
      </w:tblGrid>
      <w:tr>
        <w:trPr>
          <w:cantSplit w:val="0"/>
          <w:trHeight w:val="214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funkci sociálních služeb, popíše systém sociálních služeb v ČR;</w:t>
            </w:r>
          </w:p>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zabezpečení sociálních služeb z právního a ekonomického hlediska;</w:t>
            </w:r>
          </w:p>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úlohu státu a samosprávy v řízení sociálních služeb, charakterizuje činnost a postavení nevládních organizací a dalších subjektů v sociálních službách;</w:t>
            </w:r>
          </w:p>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dobrovolnictví a jeho přínos v sociálních službách, vyhledá možnosti dobrovolnických aktivit;</w:t>
            </w:r>
          </w:p>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formy sociálních služeb ve vztahu k sociální situaci a specifickým potřebám jednotlivých skupin klientů;</w:t>
            </w:r>
          </w:p>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podmínky poskytování sociálních služeb klientům a vztahy mezi poskytovateli sociálních služeb a klienty (uživateli);</w:t>
            </w:r>
          </w:p>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organizační strukturu a pracovní režim zařízení, které poznal v průběhu praktického vyučování, zhodnotí fungování zařízení z hlediska standardů kvality poskytovaných služeb a dodržování práv jeho rezidentů včetně zajištění ochrany osobních údajů;</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základních právních dokumentech týkajících se poskytování sociálních služeb, zejména ve vztahu k přímé činnosti pracovníků sociálních služeb, vyhledává potřebné informace;</w:t>
            </w:r>
          </w:p>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práva klientů sociálních služeb a dokumentuje jejich naplňování v konkrétní situaci;</w:t>
            </w:r>
          </w:p>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základní kategorie pracovníků v sociálních službách, požadavky na pracovníky na pozici odpovídající absolventům tohoto oboru</w:t>
            </w:r>
          </w:p>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vzdělání;</w:t>
            </w:r>
          </w:p>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administrativní postupy týkající se jeho činnosti, pracuje s příslušnou dokumentací a informačním systémem pracoviště;</w:t>
            </w:r>
          </w:p>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spolupráce s dalšími pomáhajícími profesemi v zájmu klienta v multidisciplinárním týmu;</w:t>
            </w:r>
          </w:p>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informacemi souvisejícími s jeho pracovní činností a týkajícími se nových trendů a strategií v poskytování sociálních služeb.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sociálních služeb a legislativní rámec</w:t>
            </w:r>
          </w:p>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Formy sociálních služeb a standardy sociálních služeb</w:t>
            </w:r>
          </w:p>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Financování sociálních služeb</w:t>
            </w:r>
          </w:p>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Objekty a subjekty sociálních služeb</w:t>
            </w:r>
          </w:p>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Portál registru poskytovatelů sociálních   </w:t>
            </w:r>
          </w:p>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služeb</w:t>
            </w:r>
          </w:p>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Práva klientů sociálních služeb</w:t>
            </w:r>
          </w:p>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Asociace poskytovatelů sociálních služeb</w:t>
            </w:r>
          </w:p>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Příspěvek na péči a zdravotně sociální situace klienta</w:t>
            </w:r>
          </w:p>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Dobrovolnictví </w:t>
            </w:r>
          </w:p>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87tlx62wem6g" w:id="151"/>
      <w:bookmarkEnd w:id="15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Pečovatelství</w:t>
      </w:r>
      <w:r w:rsidDel="00000000" w:rsidR="00000000" w:rsidRPr="00000000">
        <w:rPr>
          <w:rtl w:val="0"/>
        </w:rPr>
      </w:r>
    </w:p>
    <w:tbl>
      <w:tblPr>
        <w:tblStyle w:val="Table173"/>
        <w:tblW w:w="7159.0" w:type="dxa"/>
        <w:jc w:val="center"/>
        <w:tblLayout w:type="fixed"/>
        <w:tblLook w:val="0000"/>
      </w:tblPr>
      <w:tblGrid>
        <w:gridCol w:w="1771"/>
        <w:gridCol w:w="1977"/>
        <w:gridCol w:w="1137"/>
        <w:gridCol w:w="1137"/>
        <w:gridCol w:w="1137"/>
        <w:tblGridChange w:id="0">
          <w:tblGrid>
            <w:gridCol w:w="1771"/>
            <w:gridCol w:w="197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vytvořit u žáků dovednosti a návyky potřebné pro péči o děti, staré nebo zdravotně postižené občany. Předmět má teoreticko-praktický charakter. Vede žáky k osvojení dovedností a znalostí potřebných pro výkon jednotlivých činností pečovatele v duchu cílů, které zformulovala Světová zdravotnická organizace: Upevňovat zdraví, navracet zdraví a zmírňovat utrpení a snahy pomoci udržet soběstačnost a důstojnost člověka.</w:t>
      </w:r>
    </w:p>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také nabydou teoretické vědomosti a praktické dovednosti potřebné k přímé obslužné péči o seniory jak v domácím prostředí, tak v zařízeních sociálních služeb. Předmět si klade za cíl podat stručný přehled jednak o změnách ve stáří týkajících se biologicko – psychologicko - sociálních oblastí, tak základních nemocech typických pro stáří a tím přispět k pochopení problematiky starého člověka.</w:t>
      </w:r>
    </w:p>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A1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A1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A1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A1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A1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A1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A1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A2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A2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A2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A2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A2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A2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A2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A2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A2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A2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A2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1A2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A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A3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A3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A3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A3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1A3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A3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A3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A3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1A3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A3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A3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A4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A4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A4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A4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A4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Podílet se na zajišťování sociálních služeb</w:t>
      </w:r>
      <w:r w:rsidDel="00000000" w:rsidR="00000000" w:rsidRPr="00000000">
        <w:rPr>
          <w:rtl w:val="0"/>
        </w:rPr>
      </w:r>
    </w:p>
    <w:p w:rsidR="00000000" w:rsidDel="00000000" w:rsidP="00000000" w:rsidRDefault="00000000" w:rsidRPr="00000000" w14:paraId="00001A4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systému sociálních služeb a znali podmínky jejich poskytování</w:t>
      </w:r>
      <w:r w:rsidDel="00000000" w:rsidR="00000000" w:rsidRPr="00000000">
        <w:rPr>
          <w:rtl w:val="0"/>
        </w:rPr>
      </w:r>
    </w:p>
    <w:p w:rsidR="00000000" w:rsidDel="00000000" w:rsidP="00000000" w:rsidRDefault="00000000" w:rsidRPr="00000000" w14:paraId="00001A4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spolupracovali při řízení rezidentských i komunitních sociálních služeb, při přípravě plánů činností nebo projektů; uplatňovali své ekonomické znalosti a dovednosti</w:t>
      </w:r>
      <w:r w:rsidDel="00000000" w:rsidR="00000000" w:rsidRPr="00000000">
        <w:rPr>
          <w:rtl w:val="0"/>
        </w:rPr>
      </w:r>
    </w:p>
    <w:p w:rsidR="00000000" w:rsidDel="00000000" w:rsidP="00000000" w:rsidRDefault="00000000" w:rsidRPr="00000000" w14:paraId="00001A4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prováděli krizovou intervenci a základní sociální poradenství, podíleli se pod odborným vedením na sociálních depistážích a sociální prevenci</w:t>
      </w:r>
      <w:r w:rsidDel="00000000" w:rsidR="00000000" w:rsidRPr="00000000">
        <w:rPr>
          <w:rtl w:val="0"/>
        </w:rPr>
      </w:r>
    </w:p>
    <w:p w:rsidR="00000000" w:rsidDel="00000000" w:rsidP="00000000" w:rsidRDefault="00000000" w:rsidRPr="00000000" w14:paraId="00001A4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administrativní a správní postupy související s poskytováním sociálních služeb, vedli příslušnou dokumentaci a pracovali s právními i jinými zdroji odborných informací</w:t>
      </w:r>
      <w:r w:rsidDel="00000000" w:rsidR="00000000" w:rsidRPr="00000000">
        <w:rPr>
          <w:rtl w:val="0"/>
        </w:rPr>
      </w:r>
    </w:p>
    <w:p w:rsidR="00000000" w:rsidDel="00000000" w:rsidP="00000000" w:rsidRDefault="00000000" w:rsidRPr="00000000" w14:paraId="00001A4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příslušnou legislativu, práva a oprávněné zájmy klientů</w:t>
      </w:r>
      <w:r w:rsidDel="00000000" w:rsidR="00000000" w:rsidRPr="00000000">
        <w:rPr>
          <w:rtl w:val="0"/>
        </w:rPr>
      </w:r>
    </w:p>
    <w:p w:rsidR="00000000" w:rsidDel="00000000" w:rsidP="00000000" w:rsidRDefault="00000000" w:rsidRPr="00000000" w14:paraId="00001A4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pracovat samostatně i v týmu, komunikovali kvalifikovaně a odpovídajícím způsobem se svými nadřízenými a dalšími spolupracovníky</w:t>
      </w:r>
      <w:r w:rsidDel="00000000" w:rsidR="00000000" w:rsidRPr="00000000">
        <w:rPr>
          <w:rtl w:val="0"/>
        </w:rPr>
      </w:r>
    </w:p>
    <w:p w:rsidR="00000000" w:rsidDel="00000000" w:rsidP="00000000" w:rsidRDefault="00000000" w:rsidRPr="00000000" w14:paraId="00001A4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požadavky na pracovníky v sociálních službách, jejich práva a povinnosti</w:t>
      </w:r>
      <w:r w:rsidDel="00000000" w:rsidR="00000000" w:rsidRPr="00000000">
        <w:rPr>
          <w:rtl w:val="0"/>
        </w:rPr>
      </w:r>
    </w:p>
    <w:p w:rsidR="00000000" w:rsidDel="00000000" w:rsidP="00000000" w:rsidRDefault="00000000" w:rsidRPr="00000000" w14:paraId="00001A4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vytvořeny předpoklady pro sebereflexi a sebehodnocení a dovednosti potřebné pro vyrovnávání se s náročností povolání a stresem</w:t>
      </w:r>
      <w:r w:rsidDel="00000000" w:rsidR="00000000" w:rsidRPr="00000000">
        <w:rPr>
          <w:rtl w:val="0"/>
        </w:rPr>
      </w:r>
    </w:p>
    <w:p w:rsidR="00000000" w:rsidDel="00000000" w:rsidP="00000000" w:rsidRDefault="00000000" w:rsidRPr="00000000" w14:paraId="00001A5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průběžně vývoj sociálního systému a nové trendy v sociální péči a službách</w:t>
      </w:r>
      <w:r w:rsidDel="00000000" w:rsidR="00000000" w:rsidRPr="00000000">
        <w:rPr>
          <w:rtl w:val="0"/>
        </w:rPr>
      </w:r>
    </w:p>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Poskytovat přímou pomoc klientům sociálních služeb</w:t>
      </w:r>
      <w:r w:rsidDel="00000000" w:rsidR="00000000" w:rsidRPr="00000000">
        <w:rPr>
          <w:rtl w:val="0"/>
        </w:rPr>
      </w:r>
    </w:p>
    <w:p w:rsidR="00000000" w:rsidDel="00000000" w:rsidP="00000000" w:rsidRDefault="00000000" w:rsidRPr="00000000" w14:paraId="00001A5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pomáhali mobilním i imobilním klientům v rezidentském i domácím prostředí při zajišťování základních životních potřeb a zvládání běžných úkonů nebo při udržování kontaktu se společenským prostředím</w:t>
      </w:r>
      <w:r w:rsidDel="00000000" w:rsidR="00000000" w:rsidRPr="00000000">
        <w:rPr>
          <w:rtl w:val="0"/>
        </w:rPr>
      </w:r>
    </w:p>
    <w:p w:rsidR="00000000" w:rsidDel="00000000" w:rsidP="00000000" w:rsidRDefault="00000000" w:rsidRPr="00000000" w14:paraId="00001A5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zajišťovali nebo pomáhali klientům při zajišťování chodu domácnosti včetně nákupů a běžných služeb</w:t>
      </w:r>
      <w:r w:rsidDel="00000000" w:rsidR="00000000" w:rsidRPr="00000000">
        <w:rPr>
          <w:rtl w:val="0"/>
        </w:rPr>
      </w:r>
    </w:p>
    <w:p w:rsidR="00000000" w:rsidDel="00000000" w:rsidP="00000000" w:rsidRDefault="00000000" w:rsidRPr="00000000" w14:paraId="00001A5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pomáhali rodinám v péči o dítě nebo dospělou osobu se zdravotním postižením</w:t>
      </w:r>
      <w:r w:rsidDel="00000000" w:rsidR="00000000" w:rsidRPr="00000000">
        <w:rPr>
          <w:rtl w:val="0"/>
        </w:rPr>
      </w:r>
    </w:p>
    <w:p w:rsidR="00000000" w:rsidDel="00000000" w:rsidP="00000000" w:rsidRDefault="00000000" w:rsidRPr="00000000" w14:paraId="00001A5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zajišťovali samostatně péči o dítě do tří let věku v denním režimu</w:t>
      </w:r>
      <w:r w:rsidDel="00000000" w:rsidR="00000000" w:rsidRPr="00000000">
        <w:rPr>
          <w:rtl w:val="0"/>
        </w:rPr>
      </w:r>
    </w:p>
    <w:p w:rsidR="00000000" w:rsidDel="00000000" w:rsidP="00000000" w:rsidRDefault="00000000" w:rsidRPr="00000000" w14:paraId="00001A5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používali vhodné pomůcky, přístroje a zařízení, správně je ošetřovali</w:t>
      </w:r>
      <w:r w:rsidDel="00000000" w:rsidR="00000000" w:rsidRPr="00000000">
        <w:rPr>
          <w:rtl w:val="0"/>
        </w:rPr>
      </w:r>
    </w:p>
    <w:p w:rsidR="00000000" w:rsidDel="00000000" w:rsidP="00000000" w:rsidRDefault="00000000" w:rsidRPr="00000000" w14:paraId="00001A5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pravidelně změny u klienta a konzultovali je s nadřízeným nebo s odborníky</w:t>
      </w:r>
      <w:r w:rsidDel="00000000" w:rsidR="00000000" w:rsidRPr="00000000">
        <w:rPr>
          <w:rtl w:val="0"/>
        </w:rPr>
      </w:r>
    </w:p>
    <w:p w:rsidR="00000000" w:rsidDel="00000000" w:rsidP="00000000" w:rsidRDefault="00000000" w:rsidRPr="00000000" w14:paraId="00001A5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při poskytování péče osobnost klienta a jeho práva, vhodně s ním komunikovali, jednali taktně, s péčí a přiměřenou empatií</w:t>
      </w:r>
      <w:r w:rsidDel="00000000" w:rsidR="00000000" w:rsidRPr="00000000">
        <w:rPr>
          <w:rtl w:val="0"/>
        </w:rPr>
      </w:r>
    </w:p>
    <w:p w:rsidR="00000000" w:rsidDel="00000000" w:rsidP="00000000" w:rsidRDefault="00000000" w:rsidRPr="00000000" w14:paraId="00001A5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přispívali k vytváření bezpečného a příjemného prostředí pro klienty, jednali v zájmu klienta</w:t>
      </w:r>
      <w:r w:rsidDel="00000000" w:rsidR="00000000" w:rsidRPr="00000000">
        <w:rPr>
          <w:rtl w:val="0"/>
        </w:rPr>
      </w:r>
    </w:p>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Provádět základní výchovnou nepedagogickou činnost podporující soběstačnost a sociální aktivizaci klientů a aktivní využívání volného času</w:t>
      </w:r>
      <w:r w:rsidDel="00000000" w:rsidR="00000000" w:rsidRPr="00000000">
        <w:rPr>
          <w:rtl w:val="0"/>
        </w:rPr>
      </w:r>
    </w:p>
    <w:p w:rsidR="00000000" w:rsidDel="00000000" w:rsidP="00000000" w:rsidRDefault="00000000" w:rsidRPr="00000000" w14:paraId="00001A5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realizovali činnosti potřebné pro vytváření a udržování soběstačnosti klienta, jeho fyzické i psychické kondice, společenských a pracovních návyků</w:t>
      </w:r>
      <w:r w:rsidDel="00000000" w:rsidR="00000000" w:rsidRPr="00000000">
        <w:rPr>
          <w:rtl w:val="0"/>
        </w:rPr>
      </w:r>
    </w:p>
    <w:p w:rsidR="00000000" w:rsidDel="00000000" w:rsidP="00000000" w:rsidRDefault="00000000" w:rsidRPr="00000000" w14:paraId="00001A5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připravovali samostatně i v týmu plány a projekty výchovné práce pro různé skupiny klientů nebo jednotlivé osoby zaměřené na rozvíjení osobnosti, sociální aktivizaci a vyplňování volného času</w:t>
      </w:r>
      <w:r w:rsidDel="00000000" w:rsidR="00000000" w:rsidRPr="00000000">
        <w:rPr>
          <w:rtl w:val="0"/>
        </w:rPr>
      </w:r>
    </w:p>
    <w:p w:rsidR="00000000" w:rsidDel="00000000" w:rsidP="00000000" w:rsidRDefault="00000000" w:rsidRPr="00000000" w14:paraId="00001A5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zohledňovali při přípravě a realizaci výchovně-vzdělávací činnosti individuální zvláštnosti a subjektivní potřeby klientů i objektivní podmínky, ve kterých bude činnost probíhat</w:t>
      </w:r>
      <w:r w:rsidDel="00000000" w:rsidR="00000000" w:rsidRPr="00000000">
        <w:rPr>
          <w:rtl w:val="0"/>
        </w:rPr>
      </w:r>
    </w:p>
    <w:p w:rsidR="00000000" w:rsidDel="00000000" w:rsidP="00000000" w:rsidRDefault="00000000" w:rsidRPr="00000000" w14:paraId="00001A6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rozvíjeli ve skupině klientů pozitivní sociální vztahy</w:t>
      </w:r>
      <w:r w:rsidDel="00000000" w:rsidR="00000000" w:rsidRPr="00000000">
        <w:rPr>
          <w:rtl w:val="0"/>
        </w:rPr>
      </w:r>
    </w:p>
    <w:p w:rsidR="00000000" w:rsidDel="00000000" w:rsidP="00000000" w:rsidRDefault="00000000" w:rsidRPr="00000000" w14:paraId="00001A6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při práci s klienty (jednotlivcem nebo skupinou, dětmi nebo dospělými) vhodné pedagogické strategie a prostředky i základní metody sociální péče</w:t>
      </w:r>
      <w:r w:rsidDel="00000000" w:rsidR="00000000" w:rsidRPr="00000000">
        <w:rPr>
          <w:rtl w:val="0"/>
        </w:rPr>
      </w:r>
    </w:p>
    <w:p w:rsidR="00000000" w:rsidDel="00000000" w:rsidP="00000000" w:rsidRDefault="00000000" w:rsidRPr="00000000" w14:paraId="00001A6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ve své práci odpovídajícím způsobem empatické, asertivní a autentické komunikace</w:t>
      </w:r>
      <w:r w:rsidDel="00000000" w:rsidR="00000000" w:rsidRPr="00000000">
        <w:rPr>
          <w:rtl w:val="0"/>
        </w:rPr>
      </w:r>
    </w:p>
    <w:p w:rsidR="00000000" w:rsidDel="00000000" w:rsidP="00000000" w:rsidRDefault="00000000" w:rsidRPr="00000000" w14:paraId="00001A6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hodnotili pravidelně výsledky výchovně-vzdělávací činnosti své i celého zařízení</w:t>
      </w:r>
      <w:r w:rsidDel="00000000" w:rsidR="00000000" w:rsidRPr="00000000">
        <w:rPr>
          <w:rtl w:val="0"/>
        </w:rPr>
      </w:r>
    </w:p>
    <w:p w:rsidR="00000000" w:rsidDel="00000000" w:rsidP="00000000" w:rsidRDefault="00000000" w:rsidRPr="00000000" w14:paraId="00001A6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využívali nové poznatky a přístupy v této oblasti sociální činnosti</w:t>
      </w:r>
      <w:r w:rsidDel="00000000" w:rsidR="00000000" w:rsidRPr="00000000">
        <w:rPr>
          <w:rtl w:val="0"/>
        </w:rPr>
      </w:r>
    </w:p>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A6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A6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A6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A6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A6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A6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A6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A7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udržitelného rozvoje</w:t>
      </w:r>
      <w:r w:rsidDel="00000000" w:rsidR="00000000" w:rsidRPr="00000000">
        <w:rPr>
          <w:rtl w:val="0"/>
        </w:rPr>
      </w:r>
    </w:p>
    <w:p w:rsidR="00000000" w:rsidDel="00000000" w:rsidP="00000000" w:rsidRDefault="00000000" w:rsidRPr="00000000" w14:paraId="00001A7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A7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A7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 finančními prostředky</w:t>
      </w:r>
      <w:r w:rsidDel="00000000" w:rsidR="00000000" w:rsidRPr="00000000">
        <w:rPr>
          <w:rtl w:val="0"/>
        </w:rPr>
      </w:r>
    </w:p>
    <w:p w:rsidR="00000000" w:rsidDel="00000000" w:rsidP="00000000" w:rsidRDefault="00000000" w:rsidRPr="00000000" w14:paraId="00001A7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zde získávají vědomosti a dovednosti pro budoucí pracovní činnosti. Jsou využívány metody přednášek, interaktivního a problémového vyučování, které podporují aktivitu a samostatné myšlení žáků. Hodiny jsou zaměřené motivačně na užitečnost získaných znalostí, jejich praktické využití, na úspěch v učení zvyšující sebevědomí, na reflexi, při které žák posuzuje způsob, jakým řešil problém, přijímal a zpracovával informace, zda dosáhl cíle.</w:t>
      </w:r>
    </w:p>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na základě:</w:t>
      </w:r>
    </w:p>
    <w:p w:rsidR="00000000" w:rsidDel="00000000" w:rsidP="00000000" w:rsidRDefault="00000000" w:rsidRPr="00000000" w14:paraId="00001A8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ústního zkoušení, kde žák prokazuje dovednost samostatně, souvisle, logicky a odborně správně se vyjadřovat, vyvozovat souvislosti, používat odbornou terminologii</w:t>
      </w:r>
    </w:p>
    <w:p w:rsidR="00000000" w:rsidDel="00000000" w:rsidP="00000000" w:rsidRDefault="00000000" w:rsidRPr="00000000" w14:paraId="00001A8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testů, kde žák prokazuje schopnosti orientovat se v problematice příslušného tematického celku, porozumění učivu</w:t>
      </w:r>
    </w:p>
    <w:p w:rsidR="00000000" w:rsidDel="00000000" w:rsidP="00000000" w:rsidRDefault="00000000" w:rsidRPr="00000000" w14:paraId="00001A8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referátů na probíraná témata, kde žák prokazuje schopnost pracovat s informačními zdroji</w:t>
      </w:r>
    </w:p>
    <w:p w:rsidR="00000000" w:rsidDel="00000000" w:rsidP="00000000" w:rsidRDefault="00000000" w:rsidRPr="00000000" w14:paraId="00001A8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aktivity ve vyučovacím procesu</w:t>
      </w:r>
    </w:p>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OBN, ZDN, PSY, UPX a OPX.</w:t>
      </w:r>
    </w:p>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fmgruemed21" w:id="152"/>
      <w:bookmarkEnd w:id="15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A8B">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p>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Profesní etika</w:t>
      </w:r>
      <w:r w:rsidDel="00000000" w:rsidR="00000000" w:rsidRPr="00000000">
        <w:rPr>
          <w:rtl w:val="0"/>
        </w:rPr>
      </w:r>
    </w:p>
    <w:tbl>
      <w:tblPr>
        <w:tblStyle w:val="Table174"/>
        <w:tblW w:w="9184.0" w:type="dxa"/>
        <w:jc w:val="left"/>
        <w:tblInd w:w="-57.0" w:type="dxa"/>
        <w:tblLayout w:type="fixed"/>
        <w:tblLook w:val="0000"/>
      </w:tblPr>
      <w:tblGrid>
        <w:gridCol w:w="6374"/>
        <w:gridCol w:w="2810"/>
        <w:tblGridChange w:id="0">
          <w:tblGrid>
            <w:gridCol w:w="6374"/>
            <w:gridCol w:w="2810"/>
          </w:tblGrid>
        </w:tblGridChange>
      </w:tblGrid>
      <w:tr>
        <w:trPr>
          <w:cantSplit w:val="0"/>
          <w:trHeight w:val="291"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historii pečovatelství</w:t>
            </w:r>
          </w:p>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v kontaktu s klientem etiketu a profesní etika</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čistotu, úpravnost a bezpečnost životního prostředí klientů</w:t>
            </w:r>
          </w:p>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hygienu a zásady BOZP</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efektivní organizaci práce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Počátky ošetřovatelské péče</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Profesní etika, kodex</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pečovatele</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pečovatele</w:t>
            </w:r>
          </w:p>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Manipulace s klientem</w:t>
            </w:r>
          </w:p>
        </w:tc>
      </w:tr>
    </w:tbl>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Spolupráce s dalšími pracovníky </w:t>
      </w:r>
      <w:r w:rsidDel="00000000" w:rsidR="00000000" w:rsidRPr="00000000">
        <w:rPr>
          <w:rtl w:val="0"/>
        </w:rPr>
      </w:r>
    </w:p>
    <w:tbl>
      <w:tblPr>
        <w:tblStyle w:val="Table175"/>
        <w:tblW w:w="7986.0" w:type="dxa"/>
        <w:jc w:val="left"/>
        <w:tblInd w:w="-57.0" w:type="dxa"/>
        <w:tblLayout w:type="fixed"/>
        <w:tblLook w:val="0000"/>
      </w:tblPr>
      <w:tblGrid>
        <w:gridCol w:w="3993"/>
        <w:gridCol w:w="3993"/>
        <w:tblGridChange w:id="0">
          <w:tblGrid>
            <w:gridCol w:w="3993"/>
            <w:gridCol w:w="3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významu týmové spolupráce</w:t>
            </w:r>
          </w:p>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zásady spolupráce s dalšími</w:t>
            </w:r>
          </w:p>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pomáhajícími profesemi v zájmu klienta</w:t>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multidisciplinárním týmu</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týmové spolupráce </w:t>
            </w:r>
          </w:p>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Ostatní pracovníci v sociálních službách</w:t>
            </w:r>
          </w:p>
        </w:tc>
      </w:tr>
    </w:tbl>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Komunikace s klientem</w:t>
      </w:r>
      <w:r w:rsidDel="00000000" w:rsidR="00000000" w:rsidRPr="00000000">
        <w:rPr>
          <w:rtl w:val="0"/>
        </w:rPr>
      </w:r>
    </w:p>
    <w:tbl>
      <w:tblPr>
        <w:tblStyle w:val="Table176"/>
        <w:tblW w:w="8313.0" w:type="dxa"/>
        <w:jc w:val="left"/>
        <w:tblInd w:w="-57.0" w:type="dxa"/>
        <w:tblLayout w:type="fixed"/>
        <w:tblLook w:val="0000"/>
      </w:tblPr>
      <w:tblGrid>
        <w:gridCol w:w="4586"/>
        <w:gridCol w:w="3727"/>
        <w:tblGridChange w:id="0">
          <w:tblGrid>
            <w:gridCol w:w="4586"/>
            <w:gridCol w:w="3727"/>
          </w:tblGrid>
        </w:tblGridChange>
      </w:tblGrid>
      <w:tr>
        <w:trPr>
          <w:cantSplit w:val="0"/>
          <w:trHeight w:val="291"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hovoří s klientem</w:t>
            </w:r>
          </w:p>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motivuje ho k aktivitě</w:t>
            </w:r>
          </w:p>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vysvětluje prováděné postupy</w:t>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oceňuje jeho pokroky</w:t>
            </w:r>
          </w:p>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verbální a neverbální komunikace</w:t>
            </w:r>
          </w:p>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komunikační model </w:t>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a neverbální komunikace </w:t>
            </w:r>
          </w:p>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poruch verbální komunikace </w:t>
            </w:r>
          </w:p>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bariéry </w:t>
            </w:r>
          </w:p>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Podpora komunikace </w:t>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Získávání poznatků o klientovi </w:t>
            </w:r>
          </w:p>
        </w:tc>
      </w:tr>
    </w:tbl>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Péče o lůžko</w:t>
      </w:r>
      <w:r w:rsidDel="00000000" w:rsidR="00000000" w:rsidRPr="00000000">
        <w:rPr>
          <w:rtl w:val="0"/>
        </w:rPr>
      </w:r>
    </w:p>
    <w:tbl>
      <w:tblPr>
        <w:tblStyle w:val="Table177"/>
        <w:tblW w:w="8019.000000000001" w:type="dxa"/>
        <w:jc w:val="left"/>
        <w:tblInd w:w="-57.0" w:type="dxa"/>
        <w:tblLayout w:type="fixed"/>
        <w:tblLook w:val="0000"/>
      </w:tblPr>
      <w:tblGrid>
        <w:gridCol w:w="4293"/>
        <w:gridCol w:w="3726"/>
        <w:tblGridChange w:id="0">
          <w:tblGrid>
            <w:gridCol w:w="4293"/>
            <w:gridCol w:w="37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i pomocné vybavení lůžka</w:t>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zásady při úpravě lůžka</w:t>
            </w:r>
          </w:p>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ustlat lůžko bez klienta a s klientem</w:t>
            </w:r>
          </w:p>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Konstrukce lůžka </w:t>
            </w:r>
          </w:p>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a pomocná vybavení lůžka </w:t>
            </w:r>
          </w:p>
          <w:p w:rsidR="00000000" w:rsidDel="00000000" w:rsidP="00000000" w:rsidRDefault="00000000" w:rsidRPr="00000000" w14:paraId="00001A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lůžka s klientem a bez klienta</w:t>
            </w:r>
          </w:p>
          <w:p w:rsidR="00000000" w:rsidDel="00000000" w:rsidP="00000000" w:rsidRDefault="00000000" w:rsidRPr="00000000" w14:paraId="00001A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Manipulace s prádlem</w:t>
            </w:r>
          </w:p>
          <w:p w:rsidR="00000000" w:rsidDel="00000000" w:rsidP="00000000" w:rsidRDefault="00000000" w:rsidRPr="00000000" w14:paraId="00001A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a ložní prádlo</w:t>
            </w:r>
          </w:p>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chrup</w:t>
            </w:r>
          </w:p>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Ranní mytí, celková koupel</w:t>
            </w:r>
          </w:p>
        </w:tc>
      </w:tr>
    </w:tbl>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Hygienická péče</w:t>
      </w:r>
      <w:r w:rsidDel="00000000" w:rsidR="00000000" w:rsidRPr="00000000">
        <w:rPr>
          <w:rtl w:val="0"/>
        </w:rPr>
      </w:r>
    </w:p>
    <w:tbl>
      <w:tblPr>
        <w:tblStyle w:val="Table178"/>
        <w:tblW w:w="9184.0" w:type="dxa"/>
        <w:jc w:val="left"/>
        <w:tblInd w:w="-57.0" w:type="dxa"/>
        <w:tblLayout w:type="fixed"/>
        <w:tblLook w:val="0000"/>
      </w:tblPr>
      <w:tblGrid>
        <w:gridCol w:w="6747"/>
        <w:gridCol w:w="2437"/>
        <w:tblGridChange w:id="0">
          <w:tblGrid>
            <w:gridCol w:w="6747"/>
            <w:gridCol w:w="24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preventivním opatřením</w:t>
            </w:r>
          </w:p>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hygienické péče</w:t>
            </w:r>
          </w:p>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při hygienických úkonech</w:t>
            </w:r>
          </w:p>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teoreticky i prakticky postup celkového mytí klienta v závislosti na soběstačnosti</w:t>
            </w:r>
          </w:p>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hygienické péče </w:t>
            </w:r>
          </w:p>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 úkony </w:t>
            </w:r>
          </w:p>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Specifická hygienická péče</w:t>
            </w:r>
          </w:p>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Kompenzační pomůcky</w:t>
            </w:r>
          </w:p>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dutinu ústní</w:t>
            </w:r>
          </w:p>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Zvláštní péče o dutinu ústní</w:t>
            </w:r>
          </w:p>
        </w:tc>
      </w:tr>
    </w:tbl>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rdmdfjx1joo" w:id="153"/>
      <w:bookmarkEnd w:id="15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Podávání stravy, dietní systém</w:t>
      </w:r>
      <w:r w:rsidDel="00000000" w:rsidR="00000000" w:rsidRPr="00000000">
        <w:rPr>
          <w:rtl w:val="0"/>
        </w:rPr>
      </w:r>
    </w:p>
    <w:tbl>
      <w:tblPr>
        <w:tblStyle w:val="Table179"/>
        <w:tblW w:w="8379.0" w:type="dxa"/>
        <w:jc w:val="left"/>
        <w:tblInd w:w="-57.0" w:type="dxa"/>
        <w:tblLayout w:type="fixed"/>
        <w:tblLook w:val="0000"/>
      </w:tblPr>
      <w:tblGrid>
        <w:gridCol w:w="4692"/>
        <w:gridCol w:w="3687"/>
        <w:tblGridChange w:id="0">
          <w:tblGrid>
            <w:gridCol w:w="4692"/>
            <w:gridCol w:w="36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dieta</w:t>
            </w:r>
          </w:p>
          <w:p w:rsidR="00000000" w:rsidDel="00000000" w:rsidP="00000000" w:rsidRDefault="00000000" w:rsidRPr="00000000" w14:paraId="00001A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složení zdravé a vyvážené stravy</w:t>
            </w:r>
          </w:p>
          <w:p w:rsidR="00000000" w:rsidDel="00000000" w:rsidP="00000000" w:rsidRDefault="00000000" w:rsidRPr="00000000" w14:paraId="00001A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správného podávání stravy</w:t>
            </w:r>
          </w:p>
          <w:p w:rsidR="00000000" w:rsidDel="00000000" w:rsidP="00000000" w:rsidRDefault="00000000" w:rsidRPr="00000000" w14:paraId="00001A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jednotlivé diety v dietním systému</w:t>
            </w:r>
          </w:p>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principy dietoterapie</w:t>
            </w:r>
          </w:p>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Dietní systém, diety </w:t>
            </w:r>
          </w:p>
          <w:p w:rsidR="00000000" w:rsidDel="00000000" w:rsidP="00000000" w:rsidRDefault="00000000" w:rsidRPr="00000000" w14:paraId="00001A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podávání stravy</w:t>
            </w:r>
          </w:p>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při jídle a pití </w:t>
            </w:r>
          </w:p>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Kompenzační pomůcky k jídlu a pití </w:t>
            </w:r>
          </w:p>
          <w:p w:rsidR="00000000" w:rsidDel="00000000" w:rsidP="00000000" w:rsidRDefault="00000000" w:rsidRPr="00000000" w14:paraId="00001A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Trávicí potíže při jídle</w:t>
            </w:r>
          </w:p>
          <w:p w:rsidR="00000000" w:rsidDel="00000000" w:rsidP="00000000" w:rsidRDefault="00000000" w:rsidRPr="00000000" w14:paraId="00001A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Strava dětí</w:t>
            </w:r>
          </w:p>
          <w:p w:rsidR="00000000" w:rsidDel="00000000" w:rsidP="00000000" w:rsidRDefault="00000000" w:rsidRPr="00000000" w14:paraId="00001A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Strava seniorů</w:t>
            </w:r>
          </w:p>
        </w:tc>
      </w:tr>
    </w:tbl>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Péče o odpočinek a spánek </w:t>
      </w:r>
      <w:r w:rsidDel="00000000" w:rsidR="00000000" w:rsidRPr="00000000">
        <w:rPr>
          <w:rtl w:val="0"/>
        </w:rPr>
      </w:r>
    </w:p>
    <w:tbl>
      <w:tblPr>
        <w:tblStyle w:val="Table180"/>
        <w:tblW w:w="6220.0" w:type="dxa"/>
        <w:jc w:val="left"/>
        <w:tblInd w:w="-57.0" w:type="dxa"/>
        <w:tblLayout w:type="fixed"/>
        <w:tblLook w:val="0000"/>
      </w:tblPr>
      <w:tblGrid>
        <w:gridCol w:w="3473"/>
        <w:gridCol w:w="2747"/>
        <w:tblGridChange w:id="0">
          <w:tblGrid>
            <w:gridCol w:w="3473"/>
            <w:gridCol w:w="27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spánku a odpočinku</w:t>
            </w:r>
          </w:p>
          <w:p w:rsidR="00000000" w:rsidDel="00000000" w:rsidP="00000000" w:rsidRDefault="00000000" w:rsidRPr="00000000" w14:paraId="00001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fáze spánku</w:t>
            </w:r>
          </w:p>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příčiny nespavosti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Fáze spánku</w:t>
            </w:r>
          </w:p>
          <w:p w:rsidR="00000000" w:rsidDel="00000000" w:rsidP="00000000" w:rsidRDefault="00000000" w:rsidRPr="00000000" w14:paraId="00001A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ovlivňující spánek </w:t>
            </w:r>
          </w:p>
          <w:p w:rsidR="00000000" w:rsidDel="00000000" w:rsidP="00000000" w:rsidRDefault="00000000" w:rsidRPr="00000000" w14:paraId="00001A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spánku </w:t>
            </w:r>
          </w:p>
        </w:tc>
      </w:tr>
    </w:tbl>
    <w:p w:rsidR="00000000" w:rsidDel="00000000" w:rsidP="00000000" w:rsidRDefault="00000000" w:rsidRPr="00000000" w14:paraId="00001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Sledování fyziologických funkcí </w:t>
      </w:r>
      <w:r w:rsidDel="00000000" w:rsidR="00000000" w:rsidRPr="00000000">
        <w:rPr>
          <w:rtl w:val="0"/>
        </w:rPr>
      </w:r>
    </w:p>
    <w:tbl>
      <w:tblPr>
        <w:tblStyle w:val="Table181"/>
        <w:tblW w:w="9184.0" w:type="dxa"/>
        <w:jc w:val="left"/>
        <w:tblInd w:w="-57.0" w:type="dxa"/>
        <w:tblLayout w:type="fixed"/>
        <w:tblLook w:val="0000"/>
      </w:tblPr>
      <w:tblGrid>
        <w:gridCol w:w="7610"/>
        <w:gridCol w:w="1574"/>
        <w:tblGridChange w:id="0">
          <w:tblGrid>
            <w:gridCol w:w="7610"/>
            <w:gridCol w:w="15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jednotlivé tělesné funkce fyziologické s patologickými hodnotami</w:t>
            </w:r>
          </w:p>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jednotlivé tělesné funkce změřit a vyhodnotit</w:t>
            </w:r>
          </w:p>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změny zdravotního stavu a chování klienta v průběhu poskytované péče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Vědomí </w:t>
            </w:r>
          </w:p>
          <w:p w:rsidR="00000000" w:rsidDel="00000000" w:rsidP="00000000" w:rsidRDefault="00000000" w:rsidRPr="00000000" w14:paraId="00001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Krevní tlak </w:t>
            </w:r>
          </w:p>
          <w:p w:rsidR="00000000" w:rsidDel="00000000" w:rsidP="00000000" w:rsidRDefault="00000000" w:rsidRPr="00000000" w14:paraId="00001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teplota </w:t>
            </w:r>
          </w:p>
          <w:p w:rsidR="00000000" w:rsidDel="00000000" w:rsidP="00000000" w:rsidRDefault="00000000" w:rsidRPr="00000000" w14:paraId="00001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Pulz</w:t>
            </w:r>
          </w:p>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Dech</w:t>
            </w:r>
          </w:p>
        </w:tc>
      </w:tr>
    </w:tbl>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Problematika vyprazdňování </w:t>
      </w:r>
      <w:r w:rsidDel="00000000" w:rsidR="00000000" w:rsidRPr="00000000">
        <w:rPr>
          <w:rtl w:val="0"/>
        </w:rPr>
      </w:r>
    </w:p>
    <w:p w:rsidR="00000000" w:rsidDel="00000000" w:rsidP="00000000" w:rsidRDefault="00000000" w:rsidRPr="00000000" w14:paraId="00001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82"/>
        <w:tblW w:w="9184.0" w:type="dxa"/>
        <w:jc w:val="left"/>
        <w:tblInd w:w="-57.0" w:type="dxa"/>
        <w:tblLayout w:type="fixed"/>
        <w:tblLook w:val="0000"/>
      </w:tblPr>
      <w:tblGrid>
        <w:gridCol w:w="4099"/>
        <w:gridCol w:w="5085"/>
        <w:tblGridChange w:id="0">
          <w:tblGrid>
            <w:gridCol w:w="4099"/>
            <w:gridCol w:w="50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postupy přímé péče</w:t>
            </w:r>
          </w:p>
          <w:p w:rsidR="00000000" w:rsidDel="00000000" w:rsidP="00000000" w:rsidRDefault="00000000" w:rsidRPr="00000000" w14:paraId="00001B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principy vyprazdňování</w:t>
            </w:r>
          </w:p>
          <w:p w:rsidR="00000000" w:rsidDel="00000000" w:rsidP="00000000" w:rsidRDefault="00000000" w:rsidRPr="00000000" w14:paraId="00001B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poruchy vyprazdňování</w:t>
            </w:r>
          </w:p>
          <w:p w:rsidR="00000000" w:rsidDel="00000000" w:rsidP="00000000" w:rsidRDefault="00000000" w:rsidRPr="00000000" w14:paraId="00001B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psychosociální důsledky poruch vyprazdňování</w:t>
            </w:r>
          </w:p>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připraví pomůcky k ošetření inkontinentního klienta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Fyziologické močení </w:t>
            </w:r>
          </w:p>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při vyprazdňování moči </w:t>
            </w:r>
          </w:p>
          <w:p w:rsidR="00000000" w:rsidDel="00000000" w:rsidP="00000000" w:rsidRDefault="00000000" w:rsidRPr="00000000" w14:paraId="00001B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Hygienické vyprazdňování moči u ležícího a inkontinentního klienta </w:t>
            </w:r>
          </w:p>
          <w:p w:rsidR="00000000" w:rsidDel="00000000" w:rsidP="00000000" w:rsidRDefault="00000000" w:rsidRPr="00000000" w14:paraId="00001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Fyziologické vyprazdňování stolice </w:t>
            </w:r>
          </w:p>
          <w:p w:rsidR="00000000" w:rsidDel="00000000" w:rsidP="00000000" w:rsidRDefault="00000000" w:rsidRPr="00000000" w14:paraId="00001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vyprazdňování stolice </w:t>
            </w:r>
          </w:p>
        </w:tc>
      </w:tr>
    </w:tbl>
    <w:p w:rsidR="00000000" w:rsidDel="00000000" w:rsidP="00000000" w:rsidRDefault="00000000" w:rsidRPr="00000000" w14:paraId="00001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Proleženiny, opruzeniny</w:t>
      </w:r>
      <w:r w:rsidDel="00000000" w:rsidR="00000000" w:rsidRPr="00000000">
        <w:rPr>
          <w:rtl w:val="0"/>
        </w:rPr>
      </w:r>
    </w:p>
    <w:tbl>
      <w:tblPr>
        <w:tblStyle w:val="Table183"/>
        <w:tblW w:w="6000.0" w:type="dxa"/>
        <w:jc w:val="left"/>
        <w:tblInd w:w="-57.0" w:type="dxa"/>
        <w:tblLayout w:type="fixed"/>
        <w:tblLook w:val="0000"/>
      </w:tblPr>
      <w:tblGrid>
        <w:gridCol w:w="4213"/>
        <w:gridCol w:w="1787"/>
        <w:tblGridChange w:id="0">
          <w:tblGrid>
            <w:gridCol w:w="4213"/>
            <w:gridCol w:w="17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kožní soustavu</w:t>
            </w:r>
          </w:p>
          <w:p w:rsidR="00000000" w:rsidDel="00000000" w:rsidP="00000000" w:rsidRDefault="00000000" w:rsidRPr="00000000" w14:paraId="00001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pojem dekubit a opruzenina</w:t>
            </w:r>
          </w:p>
          <w:p w:rsidR="00000000" w:rsidDel="00000000" w:rsidP="00000000" w:rsidRDefault="00000000" w:rsidRPr="00000000" w14:paraId="00001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příčiny vzniku dekubitů a opruzenin</w:t>
            </w:r>
          </w:p>
          <w:p w:rsidR="00000000" w:rsidDel="00000000" w:rsidP="00000000" w:rsidRDefault="00000000" w:rsidRPr="00000000" w14:paraId="00001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léčebný postup</w:t>
            </w:r>
          </w:p>
          <w:p w:rsidR="00000000" w:rsidDel="00000000" w:rsidP="00000000" w:rsidRDefault="00000000" w:rsidRPr="00000000" w14:paraId="00001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preventivním opatřením</w:t>
            </w:r>
          </w:p>
          <w:p w:rsidR="00000000" w:rsidDel="00000000" w:rsidP="00000000" w:rsidRDefault="00000000" w:rsidRPr="00000000" w14:paraId="00001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hygienické péče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Proleženiny </w:t>
            </w:r>
          </w:p>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Fáze dekubitů </w:t>
            </w:r>
          </w:p>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Predilekční místa</w:t>
            </w:r>
          </w:p>
          <w:p w:rsidR="00000000" w:rsidDel="00000000" w:rsidP="00000000" w:rsidRDefault="00000000" w:rsidRPr="00000000" w14:paraId="00001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a léčba </w:t>
            </w:r>
          </w:p>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Opruzeniny </w:t>
            </w:r>
          </w:p>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a léčba </w:t>
            </w:r>
          </w:p>
        </w:tc>
      </w:tr>
    </w:tbl>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Spolupráce s dalšími pracovníky </w:t>
      </w:r>
      <w:r w:rsidDel="00000000" w:rsidR="00000000" w:rsidRPr="00000000">
        <w:rPr>
          <w:rtl w:val="0"/>
        </w:rPr>
      </w:r>
    </w:p>
    <w:tbl>
      <w:tblPr>
        <w:tblStyle w:val="Table184"/>
        <w:tblW w:w="6480.0" w:type="dxa"/>
        <w:jc w:val="left"/>
        <w:tblInd w:w="-57.0" w:type="dxa"/>
        <w:tblLayout w:type="fixed"/>
        <w:tblLook w:val="0000"/>
      </w:tblPr>
      <w:tblGrid>
        <w:gridCol w:w="3613"/>
        <w:gridCol w:w="2867"/>
        <w:tblGridChange w:id="0">
          <w:tblGrid>
            <w:gridCol w:w="3613"/>
            <w:gridCol w:w="28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významu týmové spolupráce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týmové spolupráce </w:t>
            </w:r>
          </w:p>
        </w:tc>
      </w:tr>
    </w:tbl>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Pohybová aktivizace, rehabilitace</w:t>
      </w:r>
      <w:r w:rsidDel="00000000" w:rsidR="00000000" w:rsidRPr="00000000">
        <w:rPr>
          <w:rtl w:val="0"/>
        </w:rPr>
      </w:r>
    </w:p>
    <w:tbl>
      <w:tblPr>
        <w:tblStyle w:val="Table185"/>
        <w:tblW w:w="9184.0" w:type="dxa"/>
        <w:jc w:val="left"/>
        <w:tblInd w:w="-57.0" w:type="dxa"/>
        <w:tblLayout w:type="fixed"/>
        <w:tblLook w:val="0000"/>
      </w:tblPr>
      <w:tblGrid>
        <w:gridCol w:w="3749"/>
        <w:gridCol w:w="5435"/>
        <w:tblGridChange w:id="0">
          <w:tblGrid>
            <w:gridCol w:w="3749"/>
            <w:gridCol w:w="543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sadu jednoduchých</w:t>
            </w:r>
          </w:p>
          <w:p w:rsidR="00000000" w:rsidDel="00000000" w:rsidP="00000000" w:rsidRDefault="00000000" w:rsidRPr="00000000" w14:paraId="00001B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kompenzačních</w:t>
            </w:r>
          </w:p>
          <w:p w:rsidR="00000000" w:rsidDel="00000000" w:rsidP="00000000" w:rsidRDefault="00000000" w:rsidRPr="00000000" w14:paraId="00001B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regeneračních cvičení a pohybových</w:t>
            </w:r>
          </w:p>
          <w:p w:rsidR="00000000" w:rsidDel="00000000" w:rsidP="00000000" w:rsidRDefault="00000000" w:rsidRPr="00000000" w14:paraId="00001B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 používá je adekvátně zdravotnímu</w:t>
            </w:r>
          </w:p>
          <w:p w:rsidR="00000000" w:rsidDel="00000000" w:rsidP="00000000" w:rsidRDefault="00000000" w:rsidRPr="00000000" w14:paraId="00001B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stavu klienta</w:t>
            </w:r>
          </w:p>
          <w:p w:rsidR="00000000" w:rsidDel="00000000" w:rsidP="00000000" w:rsidRDefault="00000000" w:rsidRPr="00000000" w14:paraId="00001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 aktivizace</w:t>
            </w:r>
          </w:p>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aktivizace</w:t>
            </w:r>
          </w:p>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podporující mentální, fyzické a senzorické schopnosti</w:t>
            </w:r>
          </w:p>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rehabilitačních cviků, pasivní cvičení</w:t>
            </w:r>
          </w:p>
        </w:tc>
      </w:tr>
    </w:tbl>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Kompenzační pomůcky</w:t>
      </w:r>
      <w:r w:rsidDel="00000000" w:rsidR="00000000" w:rsidRPr="00000000">
        <w:rPr>
          <w:rtl w:val="0"/>
        </w:rPr>
      </w:r>
    </w:p>
    <w:tbl>
      <w:tblPr>
        <w:tblStyle w:val="Table186"/>
        <w:tblW w:w="5766.0" w:type="dxa"/>
        <w:jc w:val="left"/>
        <w:tblInd w:w="-57.0" w:type="dxa"/>
        <w:tblLayout w:type="fixed"/>
        <w:tblLook w:val="0000"/>
      </w:tblPr>
      <w:tblGrid>
        <w:gridCol w:w="4046"/>
        <w:gridCol w:w="1720"/>
        <w:tblGridChange w:id="0">
          <w:tblGrid>
            <w:gridCol w:w="4046"/>
            <w:gridCol w:w="17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správně a eticky různé pracovní</w:t>
            </w:r>
          </w:p>
          <w:p w:rsidR="00000000" w:rsidDel="00000000" w:rsidP="00000000" w:rsidRDefault="00000000" w:rsidRPr="00000000" w14:paraId="00001B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kompenzační pomůcky pro hygienu,</w:t>
            </w:r>
          </w:p>
          <w:p w:rsidR="00000000" w:rsidDel="00000000" w:rsidP="00000000" w:rsidRDefault="00000000" w:rsidRPr="00000000" w14:paraId="00001B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oblékání, stolování </w:t>
            </w:r>
          </w:p>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Hygienická péče</w:t>
            </w:r>
          </w:p>
          <w:p w:rsidR="00000000" w:rsidDel="00000000" w:rsidP="00000000" w:rsidRDefault="00000000" w:rsidRPr="00000000" w14:paraId="00001B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Oblékání</w:t>
            </w:r>
          </w:p>
          <w:p w:rsidR="00000000" w:rsidDel="00000000" w:rsidP="00000000" w:rsidRDefault="00000000" w:rsidRPr="00000000" w14:paraId="00001B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Stravování</w:t>
            </w:r>
          </w:p>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w:t>
            </w:r>
          </w:p>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2xboa5xeguu" w:id="154"/>
      <w:bookmarkEnd w:id="154"/>
      <w:r w:rsidDel="00000000" w:rsidR="00000000" w:rsidRPr="00000000">
        <w:rPr>
          <w:rtl w:val="0"/>
        </w:rPr>
      </w:r>
    </w:p>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B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Péče o dítě </w:t>
      </w:r>
      <w:r w:rsidDel="00000000" w:rsidR="00000000" w:rsidRPr="00000000">
        <w:rPr>
          <w:rtl w:val="0"/>
        </w:rPr>
      </w:r>
    </w:p>
    <w:tbl>
      <w:tblPr>
        <w:tblStyle w:val="Table187"/>
        <w:tblW w:w="8188.000000000001" w:type="dxa"/>
        <w:jc w:val="left"/>
        <w:tblInd w:w="-57.0" w:type="dxa"/>
        <w:tblLayout w:type="fixed"/>
        <w:tblLook w:val="0000"/>
      </w:tblPr>
      <w:tblGrid>
        <w:gridCol w:w="5787"/>
        <w:gridCol w:w="2401"/>
        <w:tblGridChange w:id="0">
          <w:tblGrid>
            <w:gridCol w:w="5787"/>
            <w:gridCol w:w="24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fáze dětského vývoje somatického i psychického</w:t>
            </w:r>
          </w:p>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osvojí si teoreticky postupy přímé péče o dítě do 3 let věku</w:t>
            </w:r>
          </w:p>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Vývojová období</w:t>
            </w:r>
          </w:p>
          <w:p w:rsidR="00000000" w:rsidDel="00000000" w:rsidP="00000000" w:rsidRDefault="00000000" w:rsidRPr="00000000" w14:paraId="00001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Psychomotorický vývoj</w:t>
            </w:r>
          </w:p>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Hygienická péče</w:t>
            </w:r>
          </w:p>
          <w:p w:rsidR="00000000" w:rsidDel="00000000" w:rsidP="00000000" w:rsidRDefault="00000000" w:rsidRPr="00000000" w14:paraId="00001B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Strava</w:t>
            </w:r>
          </w:p>
          <w:p w:rsidR="00000000" w:rsidDel="00000000" w:rsidP="00000000" w:rsidRDefault="00000000" w:rsidRPr="00000000" w14:paraId="00001B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Manipulace s dítětem</w:t>
            </w:r>
          </w:p>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Spánek a režim dne</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Vyprazdňování</w:t>
            </w:r>
          </w:p>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Hry</w:t>
            </w:r>
          </w:p>
          <w:p w:rsidR="00000000" w:rsidDel="00000000" w:rsidP="00000000" w:rsidRDefault="00000000" w:rsidRPr="00000000" w14:paraId="00001B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Dětská onemocnění</w:t>
      </w:r>
      <w:r w:rsidDel="00000000" w:rsidR="00000000" w:rsidRPr="00000000">
        <w:rPr>
          <w:rtl w:val="0"/>
        </w:rPr>
      </w:r>
    </w:p>
    <w:tbl>
      <w:tblPr>
        <w:tblStyle w:val="Table188"/>
        <w:tblW w:w="8365.0" w:type="dxa"/>
        <w:jc w:val="left"/>
        <w:tblInd w:w="-57.0" w:type="dxa"/>
        <w:tblLayout w:type="fixed"/>
        <w:tblLook w:val="0000"/>
      </w:tblPr>
      <w:tblGrid>
        <w:gridCol w:w="6045"/>
        <w:gridCol w:w="2320"/>
        <w:tblGridChange w:id="0">
          <w:tblGrid>
            <w:gridCol w:w="6045"/>
            <w:gridCol w:w="2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a rozezná příznaky nejčastějších dětských onemocnění</w:t>
            </w:r>
          </w:p>
          <w:p w:rsidR="00000000" w:rsidDel="00000000" w:rsidP="00000000" w:rsidRDefault="00000000" w:rsidRPr="00000000" w14:paraId="00001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umí poskytnout první pomoc u akutních stavů u dětí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Dětská onemocnění</w:t>
            </w:r>
          </w:p>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Nakažlivá onemocnění</w:t>
            </w:r>
          </w:p>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Očkování</w:t>
            </w:r>
          </w:p>
          <w:p w:rsidR="00000000" w:rsidDel="00000000" w:rsidP="00000000" w:rsidRDefault="00000000" w:rsidRPr="00000000" w14:paraId="00001B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Akutní stavy u dětí</w:t>
            </w:r>
          </w:p>
        </w:tc>
      </w:tr>
    </w:tbl>
    <w:p w:rsidR="00000000" w:rsidDel="00000000" w:rsidP="00000000" w:rsidRDefault="00000000" w:rsidRPr="00000000" w14:paraId="00001B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n8gx7wlec0l" w:id="155"/>
      <w:bookmarkEnd w:id="15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1B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Péče o seniora</w:t>
      </w:r>
      <w:r w:rsidDel="00000000" w:rsidR="00000000" w:rsidRPr="00000000">
        <w:rPr>
          <w:rtl w:val="0"/>
        </w:rPr>
      </w:r>
    </w:p>
    <w:tbl>
      <w:tblPr>
        <w:tblStyle w:val="Table189"/>
        <w:tblW w:w="9184.0" w:type="dxa"/>
        <w:jc w:val="left"/>
        <w:tblInd w:w="-57.0" w:type="dxa"/>
        <w:tblLayout w:type="fixed"/>
        <w:tblLook w:val="0000"/>
      </w:tblPr>
      <w:tblGrid>
        <w:gridCol w:w="4808"/>
        <w:gridCol w:w="4376"/>
        <w:tblGridChange w:id="0">
          <w:tblGrid>
            <w:gridCol w:w="4808"/>
            <w:gridCol w:w="437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teorie stárnutí</w:t>
            </w:r>
          </w:p>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pojmy geriatrie a gerontologie</w:t>
            </w:r>
          </w:p>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vlivy životního prostředí na proces stárnutí</w:t>
            </w:r>
          </w:p>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 zdůvodní změny</w:t>
            </w:r>
          </w:p>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denním rytmu seniora</w:t>
            </w:r>
          </w:p>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ve stáří – biologické, psychické a sociální</w:t>
            </w:r>
          </w:p>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Denní rytmus seniora</w:t>
            </w:r>
          </w:p>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Psychika ve stáří</w:t>
            </w:r>
          </w:p>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Formy péče a seniory</w:t>
      </w:r>
      <w:r w:rsidDel="00000000" w:rsidR="00000000" w:rsidRPr="00000000">
        <w:rPr>
          <w:rtl w:val="0"/>
        </w:rPr>
      </w:r>
    </w:p>
    <w:tbl>
      <w:tblPr>
        <w:tblStyle w:val="Table190"/>
        <w:tblW w:w="9129.0" w:type="dxa"/>
        <w:jc w:val="left"/>
        <w:tblInd w:w="-57.0" w:type="dxa"/>
        <w:tblLayout w:type="fixed"/>
        <w:tblLook w:val="0000"/>
      </w:tblPr>
      <w:tblGrid>
        <w:gridCol w:w="4877"/>
        <w:gridCol w:w="4252"/>
        <w:tblGridChange w:id="0">
          <w:tblGrid>
            <w:gridCol w:w="4877"/>
            <w:gridCol w:w="42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formy sociálních služeb ve</w:t>
            </w:r>
          </w:p>
          <w:p w:rsidR="00000000" w:rsidDel="00000000" w:rsidP="00000000" w:rsidRDefault="00000000" w:rsidRPr="00000000" w14:paraId="00001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vztahu k sociální situaci a specifickým</w:t>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potřebám jednotlivých skupin klientů;</w:t>
            </w:r>
          </w:p>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Historický pohled</w:t>
            </w:r>
          </w:p>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Rodinná péče</w:t>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péče</w:t>
            </w:r>
          </w:p>
          <w:p w:rsidR="00000000" w:rsidDel="00000000" w:rsidP="00000000" w:rsidRDefault="00000000" w:rsidRPr="00000000" w14:paraId="00001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péče</w:t>
            </w:r>
          </w:p>
        </w:tc>
      </w:tr>
    </w:tbl>
    <w:p w:rsidR="00000000" w:rsidDel="00000000" w:rsidP="00000000" w:rsidRDefault="00000000" w:rsidRPr="00000000" w14:paraId="00001B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Soběstačnost </w:t>
      </w:r>
      <w:r w:rsidDel="00000000" w:rsidR="00000000" w:rsidRPr="00000000">
        <w:rPr>
          <w:rtl w:val="0"/>
        </w:rPr>
      </w:r>
    </w:p>
    <w:tbl>
      <w:tblPr>
        <w:tblStyle w:val="Table191"/>
        <w:tblW w:w="9129.0" w:type="dxa"/>
        <w:jc w:val="left"/>
        <w:tblInd w:w="-57.0" w:type="dxa"/>
        <w:tblLayout w:type="fixed"/>
        <w:tblLook w:val="0000"/>
      </w:tblPr>
      <w:tblGrid>
        <w:gridCol w:w="4593"/>
        <w:gridCol w:w="4536"/>
        <w:tblGridChange w:id="0">
          <w:tblGrid>
            <w:gridCol w:w="4593"/>
            <w:gridCol w:w="45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a vhodně používá vybrané</w:t>
            </w:r>
          </w:p>
          <w:p w:rsidR="00000000" w:rsidDel="00000000" w:rsidP="00000000" w:rsidRDefault="00000000" w:rsidRPr="00000000" w14:paraId="00001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prostředky podporující</w:t>
            </w:r>
          </w:p>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kognitivní, komunikační, interpersonální</w:t>
            </w:r>
          </w:p>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 dovednosti klientů, zejména</w:t>
            </w:r>
          </w:p>
          <w:p w:rsidR="00000000" w:rsidDel="00000000" w:rsidP="00000000" w:rsidRDefault="00000000" w:rsidRPr="00000000" w14:paraId="00001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seniorů a klientů s demencí</w:t>
            </w:r>
          </w:p>
          <w:p w:rsidR="00000000" w:rsidDel="00000000" w:rsidP="00000000" w:rsidRDefault="00000000" w:rsidRPr="00000000" w14:paraId="00001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Udržení soběstačnosti</w:t>
            </w:r>
          </w:p>
          <w:p w:rsidR="00000000" w:rsidDel="00000000" w:rsidP="00000000" w:rsidRDefault="00000000" w:rsidRPr="00000000" w14:paraId="00001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Fyzická aktivita</w:t>
            </w:r>
          </w:p>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Psychická stimulace</w:t>
            </w:r>
          </w:p>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Denní režim, denní plán</w:t>
            </w:r>
          </w:p>
          <w:p w:rsidR="00000000" w:rsidDel="00000000" w:rsidP="00000000" w:rsidRDefault="00000000" w:rsidRPr="00000000" w14:paraId="00001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Riziko imobilizačního syndromu, prevence </w:t>
            </w:r>
          </w:p>
        </w:tc>
      </w:tr>
    </w:tbl>
    <w:p w:rsidR="00000000" w:rsidDel="00000000" w:rsidP="00000000" w:rsidRDefault="00000000" w:rsidRPr="00000000" w14:paraId="00001B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Demence</w:t>
      </w:r>
      <w:r w:rsidDel="00000000" w:rsidR="00000000" w:rsidRPr="00000000">
        <w:rPr>
          <w:rtl w:val="0"/>
        </w:rPr>
      </w:r>
    </w:p>
    <w:tbl>
      <w:tblPr>
        <w:tblStyle w:val="Table192"/>
        <w:tblW w:w="9184.0" w:type="dxa"/>
        <w:jc w:val="left"/>
        <w:tblInd w:w="-57.0" w:type="dxa"/>
        <w:tblLayout w:type="fixed"/>
        <w:tblLook w:val="0000"/>
      </w:tblPr>
      <w:tblGrid>
        <w:gridCol w:w="4052"/>
        <w:gridCol w:w="5132"/>
        <w:tblGridChange w:id="0">
          <w:tblGrid>
            <w:gridCol w:w="4052"/>
            <w:gridCol w:w="51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specifika péče o osoby s demencí</w:t>
            </w:r>
          </w:p>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sociálním zařízení i v domácím prostředí,</w:t>
            </w:r>
          </w:p>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komunikace s nimi, význam</w:t>
            </w:r>
          </w:p>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způsob jejich aktivizace</w:t>
            </w:r>
          </w:p>
          <w:p w:rsidR="00000000" w:rsidDel="00000000" w:rsidP="00000000" w:rsidRDefault="00000000" w:rsidRPr="00000000" w14:paraId="00001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Syndrom demence</w:t>
            </w:r>
          </w:p>
          <w:p w:rsidR="00000000" w:rsidDel="00000000" w:rsidP="00000000" w:rsidRDefault="00000000" w:rsidRPr="00000000" w14:paraId="00001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demencí</w:t>
            </w:r>
          </w:p>
          <w:p w:rsidR="00000000" w:rsidDel="00000000" w:rsidP="00000000" w:rsidRDefault="00000000" w:rsidRPr="00000000" w14:paraId="00001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Příznaky a léčba</w:t>
            </w:r>
          </w:p>
          <w:p w:rsidR="00000000" w:rsidDel="00000000" w:rsidP="00000000" w:rsidRDefault="00000000" w:rsidRPr="00000000" w14:paraId="00001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a aktivizace</w:t>
            </w:r>
          </w:p>
          <w:p w:rsidR="00000000" w:rsidDel="00000000" w:rsidP="00000000" w:rsidRDefault="00000000" w:rsidRPr="00000000" w14:paraId="00001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vztahy</w:t>
            </w:r>
          </w:p>
          <w:p w:rsidR="00000000" w:rsidDel="00000000" w:rsidP="00000000" w:rsidRDefault="00000000" w:rsidRPr="00000000" w14:paraId="00001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Osamělý, týraný a zneužívaný senior</w:t>
            </w:r>
          </w:p>
          <w:p w:rsidR="00000000" w:rsidDel="00000000" w:rsidP="00000000" w:rsidRDefault="00000000" w:rsidRPr="00000000" w14:paraId="00001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Problematika maladaptace seniora; charta práv seniorů;</w:t>
            </w:r>
          </w:p>
        </w:tc>
      </w:tr>
    </w:tbl>
    <w:p w:rsidR="00000000" w:rsidDel="00000000" w:rsidP="00000000" w:rsidRDefault="00000000" w:rsidRPr="00000000" w14:paraId="00001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Domácí péče</w:t>
      </w:r>
      <w:r w:rsidDel="00000000" w:rsidR="00000000" w:rsidRPr="00000000">
        <w:rPr>
          <w:rtl w:val="0"/>
        </w:rPr>
      </w:r>
    </w:p>
    <w:tbl>
      <w:tblPr>
        <w:tblStyle w:val="Table193"/>
        <w:tblW w:w="9271.0" w:type="dxa"/>
        <w:jc w:val="left"/>
        <w:tblInd w:w="-57.0" w:type="dxa"/>
        <w:tblLayout w:type="fixed"/>
        <w:tblLook w:val="0000"/>
      </w:tblPr>
      <w:tblGrid>
        <w:gridCol w:w="4227"/>
        <w:gridCol w:w="5044"/>
        <w:tblGridChange w:id="0">
          <w:tblGrid>
            <w:gridCol w:w="4227"/>
            <w:gridCol w:w="504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informacemi souvisejícími s jeho</w:t>
            </w:r>
          </w:p>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činností a týkajícími se nových</w:t>
            </w:r>
          </w:p>
          <w:p w:rsidR="00000000" w:rsidDel="00000000" w:rsidP="00000000" w:rsidRDefault="00000000" w:rsidRPr="00000000" w14:paraId="00001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trendů a strategií v poskytování sociálních</w:t>
            </w:r>
          </w:p>
          <w:p w:rsidR="00000000" w:rsidDel="00000000" w:rsidP="00000000" w:rsidRDefault="00000000" w:rsidRPr="00000000" w14:paraId="00001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služeb.</w:t>
            </w:r>
          </w:p>
          <w:p w:rsidR="00000000" w:rsidDel="00000000" w:rsidP="00000000" w:rsidRDefault="00000000" w:rsidRPr="00000000" w14:paraId="00001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Pomůcky</w:t>
            </w:r>
          </w:p>
          <w:p w:rsidR="00000000" w:rsidDel="00000000" w:rsidP="00000000" w:rsidRDefault="00000000" w:rsidRPr="00000000" w14:paraId="00001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Pečovatelská služba</w:t>
            </w:r>
          </w:p>
          <w:p w:rsidR="00000000" w:rsidDel="00000000" w:rsidP="00000000" w:rsidRDefault="00000000" w:rsidRPr="00000000" w14:paraId="00001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Home care</w:t>
            </w:r>
          </w:p>
          <w:p w:rsidR="00000000" w:rsidDel="00000000" w:rsidP="00000000" w:rsidRDefault="00000000" w:rsidRPr="00000000" w14:paraId="00001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Respitní péče</w:t>
            </w:r>
          </w:p>
        </w:tc>
      </w:tr>
    </w:tbl>
    <w:p w:rsidR="00000000" w:rsidDel="00000000" w:rsidP="00000000" w:rsidRDefault="00000000" w:rsidRPr="00000000" w14:paraId="00001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Umírání a smrt</w:t>
      </w:r>
      <w:r w:rsidDel="00000000" w:rsidR="00000000" w:rsidRPr="00000000">
        <w:rPr>
          <w:rtl w:val="0"/>
        </w:rPr>
      </w:r>
    </w:p>
    <w:tbl>
      <w:tblPr>
        <w:tblStyle w:val="Table194"/>
        <w:tblW w:w="9184.0" w:type="dxa"/>
        <w:jc w:val="left"/>
        <w:tblInd w:w="-57.0" w:type="dxa"/>
        <w:tblLayout w:type="fixed"/>
        <w:tblLook w:val="0000"/>
      </w:tblPr>
      <w:tblGrid>
        <w:gridCol w:w="6216"/>
        <w:gridCol w:w="2968"/>
        <w:tblGridChange w:id="0">
          <w:tblGrid>
            <w:gridCol w:w="6216"/>
            <w:gridCol w:w="29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poskytování péče a pomoci</w:t>
            </w:r>
          </w:p>
          <w:p w:rsidR="00000000" w:rsidDel="00000000" w:rsidP="00000000" w:rsidRDefault="00000000" w:rsidRPr="00000000" w14:paraId="00001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klientům znalosti z biologie člověka</w:t>
            </w:r>
          </w:p>
          <w:p w:rsidR="00000000" w:rsidDel="00000000" w:rsidP="00000000" w:rsidRDefault="00000000" w:rsidRPr="00000000" w14:paraId="00001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specifika terminálního stadia života</w:t>
            </w:r>
          </w:p>
          <w:p w:rsidR="00000000" w:rsidDel="00000000" w:rsidP="00000000" w:rsidRDefault="00000000" w:rsidRPr="00000000" w14:paraId="00001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poskytnout péči a nasměrovat na specifickou pomoc klienta i rodin</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Problematika umírání a smrti</w:t>
            </w:r>
          </w:p>
          <w:p w:rsidR="00000000" w:rsidDel="00000000" w:rsidP="00000000" w:rsidRDefault="00000000" w:rsidRPr="00000000" w14:paraId="00001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Paliativní péče</w:t>
            </w:r>
          </w:p>
          <w:p w:rsidR="00000000" w:rsidDel="00000000" w:rsidP="00000000" w:rsidRDefault="00000000" w:rsidRPr="00000000" w14:paraId="00001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Hospic</w:t>
            </w:r>
          </w:p>
          <w:p w:rsidR="00000000" w:rsidDel="00000000" w:rsidP="00000000" w:rsidRDefault="00000000" w:rsidRPr="00000000" w14:paraId="00001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Ošetřování v terminálním stadiu</w:t>
            </w:r>
          </w:p>
          <w:p w:rsidR="00000000" w:rsidDel="00000000" w:rsidP="00000000" w:rsidRDefault="00000000" w:rsidRPr="00000000" w14:paraId="00001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zemřelého</w:t>
            </w:r>
          </w:p>
          <w:p w:rsidR="00000000" w:rsidDel="00000000" w:rsidP="00000000" w:rsidRDefault="00000000" w:rsidRPr="00000000" w14:paraId="00001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Pozůstalost</w:t>
            </w:r>
          </w:p>
          <w:p w:rsidR="00000000" w:rsidDel="00000000" w:rsidP="00000000" w:rsidRDefault="00000000" w:rsidRPr="00000000" w14:paraId="00001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lůžko</w:t>
            </w:r>
          </w:p>
        </w:tc>
      </w:tr>
    </w:tbl>
    <w:p w:rsidR="00000000" w:rsidDel="00000000" w:rsidP="00000000" w:rsidRDefault="00000000" w:rsidRPr="00000000" w14:paraId="00001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Socializace</w:t>
      </w:r>
      <w:r w:rsidDel="00000000" w:rsidR="00000000" w:rsidRPr="00000000">
        <w:rPr>
          <w:rtl w:val="0"/>
        </w:rPr>
      </w:r>
    </w:p>
    <w:tbl>
      <w:tblPr>
        <w:tblStyle w:val="Table195"/>
        <w:tblW w:w="9184.0" w:type="dxa"/>
        <w:jc w:val="left"/>
        <w:tblInd w:w="-57.0" w:type="dxa"/>
        <w:tblLayout w:type="fixed"/>
        <w:tblLook w:val="0000"/>
      </w:tblPr>
      <w:tblGrid>
        <w:gridCol w:w="3825"/>
        <w:gridCol w:w="5359"/>
        <w:tblGridChange w:id="0">
          <w:tblGrid>
            <w:gridCol w:w="3825"/>
            <w:gridCol w:w="53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příčiny a důsledky maladaptace</w:t>
            </w:r>
          </w:p>
          <w:p w:rsidR="00000000" w:rsidDel="00000000" w:rsidP="00000000" w:rsidRDefault="00000000" w:rsidRPr="00000000" w14:paraId="00001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seniora</w:t>
            </w:r>
          </w:p>
          <w:p w:rsidR="00000000" w:rsidDel="00000000" w:rsidP="00000000" w:rsidRDefault="00000000" w:rsidRPr="00000000" w14:paraId="00001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význam práv seniorů</w:t>
            </w:r>
          </w:p>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dopad sociálního vyloučení či</w:t>
            </w:r>
          </w:p>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ohrožení sociálním vyloučením na</w:t>
            </w:r>
          </w:p>
          <w:p w:rsidR="00000000" w:rsidDel="00000000" w:rsidP="00000000" w:rsidRDefault="00000000" w:rsidRPr="00000000" w14:paraId="00001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jednotlivce i společnost</w:t>
            </w:r>
          </w:p>
          <w:p w:rsidR="00000000" w:rsidDel="00000000" w:rsidP="00000000" w:rsidRDefault="00000000" w:rsidRPr="00000000" w14:paraId="00001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vztahy</w:t>
            </w:r>
          </w:p>
          <w:p w:rsidR="00000000" w:rsidDel="00000000" w:rsidP="00000000" w:rsidRDefault="00000000" w:rsidRPr="00000000" w14:paraId="00001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senior</w:t>
            </w:r>
          </w:p>
          <w:p w:rsidR="00000000" w:rsidDel="00000000" w:rsidP="00000000" w:rsidRDefault="00000000" w:rsidRPr="00000000" w14:paraId="00001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Osamělý, týraný a zneužívaný senior</w:t>
            </w:r>
          </w:p>
          <w:p w:rsidR="00000000" w:rsidDel="00000000" w:rsidP="00000000" w:rsidRDefault="00000000" w:rsidRPr="00000000" w14:paraId="00001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Problematika maladaptace seniora; charta práv seniorů</w:t>
            </w:r>
          </w:p>
          <w:p w:rsidR="00000000" w:rsidDel="00000000" w:rsidP="00000000" w:rsidRDefault="00000000" w:rsidRPr="00000000" w14:paraId="00001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sociální izolace</w:t>
            </w:r>
          </w:p>
        </w:tc>
      </w:tr>
    </w:tbl>
    <w:p w:rsidR="00000000" w:rsidDel="00000000" w:rsidP="00000000" w:rsidRDefault="00000000" w:rsidRPr="00000000" w14:paraId="00001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qk9i7ejnthn" w:id="156"/>
      <w:bookmarkEnd w:id="156"/>
      <w:r w:rsidDel="00000000" w:rsidR="00000000" w:rsidRPr="00000000">
        <w:rPr>
          <w:rtl w:val="0"/>
        </w:rPr>
      </w:r>
    </w:p>
    <w:p w:rsidR="00000000" w:rsidDel="00000000" w:rsidP="00000000" w:rsidRDefault="00000000" w:rsidRPr="00000000" w14:paraId="00001B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Zdravotní nauka</w:t>
      </w:r>
      <w:r w:rsidDel="00000000" w:rsidR="00000000" w:rsidRPr="00000000">
        <w:rPr>
          <w:rtl w:val="0"/>
        </w:rPr>
      </w:r>
    </w:p>
    <w:tbl>
      <w:tblPr>
        <w:tblStyle w:val="Table196"/>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zahrnuje učivo o hygieně, nemocech a jejich léčbě a prevenci. Všímá si vztahů mezi prostředím a organismem, jejich vývoje a interakce. Dále obsahuje učivo, které má žáky vybavit znalostmi z anatomie, fyziologie a patologie člověka Zaměřuje se na lidský organismus jako produkt a součást přírodního a sociálního prostředí.</w:t>
      </w:r>
    </w:p>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w:t>
      </w:r>
      <w:r w:rsidDel="00000000" w:rsidR="00000000" w:rsidRPr="00000000">
        <w:rPr>
          <w:rtl w:val="0"/>
        </w:rPr>
      </w:r>
    </w:p>
    <w:p w:rsidR="00000000" w:rsidDel="00000000" w:rsidP="00000000" w:rsidRDefault="00000000" w:rsidRPr="00000000" w14:paraId="00001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BD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BD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BD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BD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BD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BD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BD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BE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BE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BE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BE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BE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BE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BE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BE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BE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BE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BE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Odborné kompetence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BF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BF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BF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BF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BF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C0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C0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C0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C0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C0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C0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C0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C0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C0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C0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C0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zdravého životního prostředí pro zdraví člověka</w:t>
      </w:r>
    </w:p>
    <w:p w:rsidR="00000000" w:rsidDel="00000000" w:rsidP="00000000" w:rsidRDefault="00000000" w:rsidRPr="00000000" w14:paraId="00001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vyučování</w:t>
      </w:r>
      <w:r w:rsidDel="00000000" w:rsidR="00000000" w:rsidRPr="00000000">
        <w:rPr>
          <w:rtl w:val="0"/>
        </w:rPr>
      </w:r>
    </w:p>
    <w:p w:rsidR="00000000" w:rsidDel="00000000" w:rsidP="00000000" w:rsidRDefault="00000000" w:rsidRPr="00000000" w14:paraId="00001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uskutečňuje prostřednictvím interaktivního a problémového vyučování, které podporují aktivitu a samostatné myšlení žáků. Hodiny jsou Zaměřené motivačně na užitečnost získaných znalostí, jejich praktické využití, na úspěch v učení zvyšující sebevědomí, na reflexi, při které žák posuzuje způsob, jakým řešil problém. Výuka se opírá o metody názorně demonstrační, kde jsou využívány tyto pomůcky (tabule, zpětný</w:t>
      </w:r>
    </w:p>
    <w:p w:rsidR="00000000" w:rsidDel="00000000" w:rsidP="00000000" w:rsidRDefault="00000000" w:rsidRPr="00000000" w14:paraId="00001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projektor, dataprojektor, interaktivní tabule, diaprojektor, audiovizuální technika).</w:t>
      </w:r>
    </w:p>
    <w:p w:rsidR="00000000" w:rsidDel="00000000" w:rsidP="00000000" w:rsidRDefault="00000000" w:rsidRPr="00000000" w14:paraId="00001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zkoušení, písemné testy, referáty, případové úkoly. Důraz je kladen na hloubku porozumění učivu, úroveň projevu jak písemného, tak ústního, schopnosti samostatně formulovat myšlenku, vlastní názor a ten dokázat obhájit, schopnost aplikovat teoretické znalosti v praktickém využití. Sledována je též funkční gramotnost, tedy schopnost žáka správně reprodukovat daný text a porozumět jeho smyslu. Hodnotí se též aktivita a iniciativa žáka v hodině a jeho schopnost kooperovat s ostatními. Žák by měl také umět pracovat s vlastní chybou.</w:t>
      </w:r>
    </w:p>
    <w:p w:rsidR="00000000" w:rsidDel="00000000" w:rsidP="00000000" w:rsidRDefault="00000000" w:rsidRPr="00000000" w14:paraId="00001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iozrz4aj5gs" w:id="157"/>
      <w:bookmarkEnd w:id="157"/>
      <w:r w:rsidDel="00000000" w:rsidR="00000000" w:rsidRPr="00000000">
        <w:rPr>
          <w:rtl w:val="0"/>
        </w:rPr>
      </w:r>
    </w:p>
    <w:p w:rsidR="00000000" w:rsidDel="00000000" w:rsidP="00000000" w:rsidRDefault="00000000" w:rsidRPr="00000000" w14:paraId="00001C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C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 a nemoc</w:t>
      </w:r>
      <w:r w:rsidDel="00000000" w:rsidR="00000000" w:rsidRPr="00000000">
        <w:rPr>
          <w:rtl w:val="0"/>
        </w:rPr>
      </w:r>
    </w:p>
    <w:tbl>
      <w:tblPr>
        <w:tblStyle w:val="Table197"/>
        <w:tblW w:w="8453.0" w:type="dxa"/>
        <w:jc w:val="left"/>
        <w:tblInd w:w="-57.0" w:type="dxa"/>
        <w:tblLayout w:type="fixed"/>
        <w:tblLook w:val="0000"/>
      </w:tblPr>
      <w:tblGrid>
        <w:gridCol w:w="4094"/>
        <w:gridCol w:w="4359"/>
        <w:tblGridChange w:id="0">
          <w:tblGrid>
            <w:gridCol w:w="4094"/>
            <w:gridCol w:w="43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zdraví a nemoc</w:t>
            </w:r>
          </w:p>
          <w:p w:rsidR="00000000" w:rsidDel="00000000" w:rsidP="00000000" w:rsidRDefault="00000000" w:rsidRPr="00000000" w14:paraId="00001C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faktory ovlivňující zdraví</w:t>
            </w:r>
          </w:p>
          <w:p w:rsidR="00000000" w:rsidDel="00000000" w:rsidP="00000000" w:rsidRDefault="00000000" w:rsidRPr="00000000" w14:paraId="00001C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nemoc, její příčiny, průběh</w:t>
            </w:r>
          </w:p>
          <w:p w:rsidR="00000000" w:rsidDel="00000000" w:rsidP="00000000" w:rsidRDefault="00000000" w:rsidRPr="00000000" w14:paraId="00001C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vliv nemoci na psychiku člověka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zdraví a nemoc</w:t>
            </w:r>
          </w:p>
          <w:p w:rsidR="00000000" w:rsidDel="00000000" w:rsidP="00000000" w:rsidRDefault="00000000" w:rsidRPr="00000000" w14:paraId="00001C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kladně a záporně ovlivňující fyzické</w:t>
            </w:r>
          </w:p>
          <w:p w:rsidR="00000000" w:rsidDel="00000000" w:rsidP="00000000" w:rsidRDefault="00000000" w:rsidRPr="00000000" w14:paraId="00001C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duševní zdraví</w:t>
            </w:r>
          </w:p>
          <w:p w:rsidR="00000000" w:rsidDel="00000000" w:rsidP="00000000" w:rsidRDefault="00000000" w:rsidRPr="00000000" w14:paraId="00001C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a průběh nemoci, její příčiny</w:t>
            </w:r>
          </w:p>
          <w:p w:rsidR="00000000" w:rsidDel="00000000" w:rsidP="00000000" w:rsidRDefault="00000000" w:rsidRPr="00000000" w14:paraId="00001C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psychosomatika</w:t>
            </w:r>
          </w:p>
        </w:tc>
      </w:tr>
    </w:tbl>
    <w:p w:rsidR="00000000" w:rsidDel="00000000" w:rsidP="00000000" w:rsidRDefault="00000000" w:rsidRPr="00000000" w14:paraId="00001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Bolest</w:t>
      </w:r>
      <w:r w:rsidDel="00000000" w:rsidR="00000000" w:rsidRPr="00000000">
        <w:rPr>
          <w:rtl w:val="0"/>
        </w:rPr>
      </w:r>
    </w:p>
    <w:tbl>
      <w:tblPr>
        <w:tblStyle w:val="Table198"/>
        <w:tblW w:w="6994.0" w:type="dxa"/>
        <w:jc w:val="left"/>
        <w:tblInd w:w="-57.0" w:type="dxa"/>
        <w:tblLayout w:type="fixed"/>
        <w:tblLook w:val="0000"/>
      </w:tblPr>
      <w:tblGrid>
        <w:gridCol w:w="3047"/>
        <w:gridCol w:w="3947"/>
        <w:tblGridChange w:id="0">
          <w:tblGrid>
            <w:gridCol w:w="3047"/>
            <w:gridCol w:w="39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charakter a typy bolesti</w:t>
            </w:r>
          </w:p>
          <w:p w:rsidR="00000000" w:rsidDel="00000000" w:rsidP="00000000" w:rsidRDefault="00000000" w:rsidRPr="00000000" w14:paraId="00001C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vznik bolesti</w:t>
            </w:r>
          </w:p>
          <w:p w:rsidR="00000000" w:rsidDel="00000000" w:rsidP="00000000" w:rsidRDefault="00000000" w:rsidRPr="00000000" w14:paraId="00001C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možnosti terapie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Bolest – vznik, intenzita, charakter, typ,</w:t>
            </w:r>
          </w:p>
          <w:p w:rsidR="00000000" w:rsidDel="00000000" w:rsidP="00000000" w:rsidRDefault="00000000" w:rsidRPr="00000000" w14:paraId="00001C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tolerance bolesti, terapie</w:t>
            </w:r>
          </w:p>
          <w:p w:rsidR="00000000" w:rsidDel="00000000" w:rsidP="00000000" w:rsidRDefault="00000000" w:rsidRPr="00000000" w14:paraId="00001C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ošetřování klienta s bolestí</w:t>
            </w:r>
          </w:p>
        </w:tc>
      </w:tr>
    </w:tbl>
    <w:p w:rsidR="00000000" w:rsidDel="00000000" w:rsidP="00000000" w:rsidRDefault="00000000" w:rsidRPr="00000000" w14:paraId="00001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w:t>
      </w:r>
      <w:r w:rsidDel="00000000" w:rsidR="00000000" w:rsidRPr="00000000">
        <w:rPr>
          <w:rtl w:val="0"/>
        </w:rPr>
      </w:r>
    </w:p>
    <w:tbl>
      <w:tblPr>
        <w:tblStyle w:val="Table199"/>
        <w:tblW w:w="8406.0" w:type="dxa"/>
        <w:jc w:val="left"/>
        <w:tblInd w:w="-57.0" w:type="dxa"/>
        <w:tblLayout w:type="fixed"/>
        <w:tblLook w:val="0000"/>
      </w:tblPr>
      <w:tblGrid>
        <w:gridCol w:w="4286"/>
        <w:gridCol w:w="4120"/>
        <w:tblGridChange w:id="0">
          <w:tblGrid>
            <w:gridCol w:w="4286"/>
            <w:gridCol w:w="4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w:t>
            </w:r>
          </w:p>
          <w:p w:rsidR="00000000" w:rsidDel="00000000" w:rsidP="00000000" w:rsidRDefault="00000000" w:rsidRPr="00000000" w14:paraId="00001C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ochrany zdraví při práci a požární</w:t>
            </w:r>
          </w:p>
          <w:p w:rsidR="00000000" w:rsidDel="00000000" w:rsidP="00000000" w:rsidRDefault="00000000" w:rsidRPr="00000000" w14:paraId="00001C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w:t>
            </w:r>
          </w:p>
          <w:p w:rsidR="00000000" w:rsidDel="00000000" w:rsidP="00000000" w:rsidRDefault="00000000" w:rsidRPr="00000000" w14:paraId="00001C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zajištění bezpečnosti</w:t>
            </w:r>
          </w:p>
          <w:p w:rsidR="00000000" w:rsidDel="00000000" w:rsidP="00000000" w:rsidRDefault="00000000" w:rsidRPr="00000000" w14:paraId="00001C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ochrany zdraví dětí i dospělých</w:t>
            </w:r>
          </w:p>
          <w:p w:rsidR="00000000" w:rsidDel="00000000" w:rsidP="00000000" w:rsidRDefault="00000000" w:rsidRPr="00000000" w14:paraId="00001C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sociálních zařízeních či domácnosti</w:t>
            </w:r>
          </w:p>
          <w:p w:rsidR="00000000" w:rsidDel="00000000" w:rsidP="00000000" w:rsidRDefault="00000000" w:rsidRPr="00000000" w14:paraId="00001C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klienta</w:t>
            </w:r>
          </w:p>
          <w:p w:rsidR="00000000" w:rsidDel="00000000" w:rsidP="00000000" w:rsidRDefault="00000000" w:rsidRPr="00000000" w14:paraId="00001C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doloží příklady bezpečnostních rizik</w:t>
            </w:r>
          </w:p>
          <w:p w:rsidR="00000000" w:rsidDel="00000000" w:rsidP="00000000" w:rsidRDefault="00000000" w:rsidRPr="00000000" w14:paraId="00001C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nejčastější příčiny úrazů na pracovišti</w:t>
            </w:r>
          </w:p>
          <w:p w:rsidR="00000000" w:rsidDel="00000000" w:rsidP="00000000" w:rsidRDefault="00000000" w:rsidRPr="00000000" w14:paraId="00001C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v domácnosti</w:t>
            </w:r>
          </w:p>
          <w:p w:rsidR="00000000" w:rsidDel="00000000" w:rsidP="00000000" w:rsidRDefault="00000000" w:rsidRPr="00000000" w14:paraId="00001C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w:t>
            </w:r>
          </w:p>
          <w:p w:rsidR="00000000" w:rsidDel="00000000" w:rsidP="00000000" w:rsidRDefault="00000000" w:rsidRPr="00000000" w14:paraId="00001C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poskytovatele sociálních služeb v případě</w:t>
            </w:r>
          </w:p>
          <w:p w:rsidR="00000000" w:rsidDel="00000000" w:rsidP="00000000" w:rsidRDefault="00000000" w:rsidRPr="00000000" w14:paraId="00001C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úrazu klienta nebo pracovníka</w:t>
            </w:r>
          </w:p>
          <w:p w:rsidR="00000000" w:rsidDel="00000000" w:rsidP="00000000" w:rsidRDefault="00000000" w:rsidRPr="00000000" w14:paraId="00001C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pracovní a kompenzační pomůcky,</w:t>
            </w:r>
          </w:p>
          <w:p w:rsidR="00000000" w:rsidDel="00000000" w:rsidP="00000000" w:rsidRDefault="00000000" w:rsidRPr="00000000" w14:paraId="00001C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přístroje a zařízení v souladu s předpisy</w:t>
            </w:r>
          </w:p>
          <w:p w:rsidR="00000000" w:rsidDel="00000000" w:rsidP="00000000" w:rsidRDefault="00000000" w:rsidRPr="00000000" w14:paraId="00001C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pracovními postupy</w:t>
            </w:r>
          </w:p>
          <w:p w:rsidR="00000000" w:rsidDel="00000000" w:rsidP="00000000" w:rsidRDefault="00000000" w:rsidRPr="00000000" w14:paraId="00001C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BOZP</w:t>
            </w:r>
          </w:p>
          <w:p w:rsidR="00000000" w:rsidDel="00000000" w:rsidP="00000000" w:rsidRDefault="00000000" w:rsidRPr="00000000" w14:paraId="00001C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požární prevence</w:t>
            </w:r>
          </w:p>
          <w:p w:rsidR="00000000" w:rsidDel="00000000" w:rsidP="00000000" w:rsidRDefault="00000000" w:rsidRPr="00000000" w14:paraId="00001C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hygieny</w:t>
            </w:r>
          </w:p>
          <w:p w:rsidR="00000000" w:rsidDel="00000000" w:rsidP="00000000" w:rsidRDefault="00000000" w:rsidRPr="00000000" w14:paraId="00001C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rizika v domácnosti</w:t>
            </w:r>
          </w:p>
          <w:p w:rsidR="00000000" w:rsidDel="00000000" w:rsidP="00000000" w:rsidRDefault="00000000" w:rsidRPr="00000000" w14:paraId="00001C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rizika v zařízení soc.služeb</w:t>
            </w:r>
          </w:p>
          <w:p w:rsidR="00000000" w:rsidDel="00000000" w:rsidP="00000000" w:rsidRDefault="00000000" w:rsidRPr="00000000" w14:paraId="00001C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při úrazu klienta či pracovníka</w:t>
            </w:r>
          </w:p>
          <w:p w:rsidR="00000000" w:rsidDel="00000000" w:rsidP="00000000" w:rsidRDefault="00000000" w:rsidRPr="00000000" w14:paraId="00001C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a kompenzační pomůcky</w:t>
            </w:r>
          </w:p>
          <w:p w:rsidR="00000000" w:rsidDel="00000000" w:rsidP="00000000" w:rsidRDefault="00000000" w:rsidRPr="00000000" w14:paraId="00001C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manipulace s klientem</w:t>
            </w:r>
          </w:p>
          <w:p w:rsidR="00000000" w:rsidDel="00000000" w:rsidP="00000000" w:rsidRDefault="00000000" w:rsidRPr="00000000" w14:paraId="00001C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úrazů</w:t>
            </w:r>
          </w:p>
          <w:p w:rsidR="00000000" w:rsidDel="00000000" w:rsidP="00000000" w:rsidRDefault="00000000" w:rsidRPr="00000000" w14:paraId="00001C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specifika úrazů dětí a seniorů</w:t>
            </w:r>
          </w:p>
        </w:tc>
      </w:tr>
    </w:tbl>
    <w:p w:rsidR="00000000" w:rsidDel="00000000" w:rsidP="00000000" w:rsidRDefault="00000000" w:rsidRPr="00000000" w14:paraId="00001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První pomoc (PP)</w:t>
      </w:r>
      <w:r w:rsidDel="00000000" w:rsidR="00000000" w:rsidRPr="00000000">
        <w:rPr>
          <w:rtl w:val="0"/>
        </w:rPr>
      </w:r>
    </w:p>
    <w:tbl>
      <w:tblPr>
        <w:tblStyle w:val="Table200"/>
        <w:tblW w:w="9184.0" w:type="dxa"/>
        <w:jc w:val="left"/>
        <w:tblInd w:w="-57.0" w:type="dxa"/>
        <w:tblLayout w:type="fixed"/>
        <w:tblLook w:val="0000"/>
      </w:tblPr>
      <w:tblGrid>
        <w:gridCol w:w="5156"/>
        <w:gridCol w:w="4028"/>
        <w:tblGridChange w:id="0">
          <w:tblGrid>
            <w:gridCol w:w="5156"/>
            <w:gridCol w:w="40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základní pojmy první pomoci</w:t>
            </w:r>
          </w:p>
          <w:p w:rsidR="00000000" w:rsidDel="00000000" w:rsidP="00000000" w:rsidRDefault="00000000" w:rsidRPr="00000000" w14:paraId="00001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složky IZS, způsoby aktivace a komunikace v systému</w:t>
            </w:r>
          </w:p>
          <w:p w:rsidR="00000000" w:rsidDel="00000000" w:rsidP="00000000" w:rsidRDefault="00000000" w:rsidRPr="00000000" w14:paraId="00001C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PP</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základních pojmů</w:t>
            </w:r>
          </w:p>
          <w:p w:rsidR="00000000" w:rsidDel="00000000" w:rsidP="00000000" w:rsidRDefault="00000000" w:rsidRPr="00000000" w14:paraId="00001C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Integrovaný záchranný systém, základní složky</w:t>
            </w:r>
          </w:p>
          <w:p w:rsidR="00000000" w:rsidDel="00000000" w:rsidP="00000000" w:rsidRDefault="00000000" w:rsidRPr="00000000" w14:paraId="00001C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zachránce</w:t>
            </w:r>
          </w:p>
          <w:p w:rsidR="00000000" w:rsidDel="00000000" w:rsidP="00000000" w:rsidRDefault="00000000" w:rsidRPr="00000000" w14:paraId="00001C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první pomoci</w:t>
            </w:r>
          </w:p>
        </w:tc>
      </w:tr>
    </w:tbl>
    <w:p w:rsidR="00000000" w:rsidDel="00000000" w:rsidP="00000000" w:rsidRDefault="00000000" w:rsidRPr="00000000" w14:paraId="00001C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Postup při poskytování první pomoci</w:t>
      </w:r>
      <w:r w:rsidDel="00000000" w:rsidR="00000000" w:rsidRPr="00000000">
        <w:rPr>
          <w:rtl w:val="0"/>
        </w:rPr>
      </w:r>
    </w:p>
    <w:tbl>
      <w:tblPr>
        <w:tblStyle w:val="Table201"/>
        <w:tblW w:w="9184.0" w:type="dxa"/>
        <w:jc w:val="left"/>
        <w:tblInd w:w="-57.0" w:type="dxa"/>
        <w:tblLayout w:type="fixed"/>
        <w:tblLook w:val="0000"/>
      </w:tblPr>
      <w:tblGrid>
        <w:gridCol w:w="4123"/>
        <w:gridCol w:w="5061"/>
        <w:tblGridChange w:id="0">
          <w:tblGrid>
            <w:gridCol w:w="4123"/>
            <w:gridCol w:w="50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popisuje důležité informace o situaci a charakteru zranění a modelově je předává IZS</w:t>
            </w:r>
          </w:p>
          <w:p w:rsidR="00000000" w:rsidDel="00000000" w:rsidP="00000000" w:rsidRDefault="00000000" w:rsidRPr="00000000" w14:paraId="00001C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pravidla třídění raněných</w:t>
            </w:r>
          </w:p>
          <w:p w:rsidR="00000000" w:rsidDel="00000000" w:rsidP="00000000" w:rsidRDefault="00000000" w:rsidRPr="00000000" w14:paraId="00001C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postup vyšetření zraněných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na místě nehody, posouzení závažnosti situace, třídění raněných, zjišťování základních informací</w:t>
            </w:r>
          </w:p>
          <w:p w:rsidR="00000000" w:rsidDel="00000000" w:rsidP="00000000" w:rsidRDefault="00000000" w:rsidRPr="00000000" w14:paraId="00001C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postupu vyšetřování a předávání informací</w:t>
            </w:r>
          </w:p>
        </w:tc>
      </w:tr>
    </w:tbl>
    <w:p w:rsidR="00000000" w:rsidDel="00000000" w:rsidP="00000000" w:rsidRDefault="00000000" w:rsidRPr="00000000" w14:paraId="00001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Neodkladná resuscitace</w:t>
      </w:r>
      <w:r w:rsidDel="00000000" w:rsidR="00000000" w:rsidRPr="00000000">
        <w:rPr>
          <w:rtl w:val="0"/>
        </w:rPr>
      </w:r>
    </w:p>
    <w:tbl>
      <w:tblPr>
        <w:tblStyle w:val="Table202"/>
        <w:tblW w:w="9184.0" w:type="dxa"/>
        <w:jc w:val="left"/>
        <w:tblInd w:w="-57.0" w:type="dxa"/>
        <w:tblLayout w:type="fixed"/>
        <w:tblLook w:val="0000"/>
      </w:tblPr>
      <w:tblGrid>
        <w:gridCol w:w="3989"/>
        <w:gridCol w:w="5195"/>
        <w:tblGridChange w:id="0">
          <w:tblGrid>
            <w:gridCol w:w="3989"/>
            <w:gridCol w:w="51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základní pojmy</w:t>
            </w:r>
          </w:p>
          <w:p w:rsidR="00000000" w:rsidDel="00000000" w:rsidP="00000000" w:rsidRDefault="00000000" w:rsidRPr="00000000" w14:paraId="00001C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zástavu krevního oběhu a poruchy průchodnosti dýchacích cest</w:t>
            </w:r>
          </w:p>
          <w:p w:rsidR="00000000" w:rsidDel="00000000" w:rsidP="00000000" w:rsidRDefault="00000000" w:rsidRPr="00000000" w14:paraId="00001C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účinnou kardiopulmonální resuscitaci na modelu</w:t>
            </w:r>
          </w:p>
          <w:p w:rsidR="00000000" w:rsidDel="00000000" w:rsidP="00000000" w:rsidRDefault="00000000" w:rsidRPr="00000000" w14:paraId="00001C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ochranné pomůcky a osobní ochranné prostředky</w:t>
            </w:r>
          </w:p>
          <w:p w:rsidR="00000000" w:rsidDel="00000000" w:rsidP="00000000" w:rsidRDefault="00000000" w:rsidRPr="00000000" w14:paraId="00001C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správné resuscitace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Etické aspekty neodkladné resuscitace</w:t>
            </w:r>
          </w:p>
          <w:p w:rsidR="00000000" w:rsidDel="00000000" w:rsidP="00000000" w:rsidRDefault="00000000" w:rsidRPr="00000000" w14:paraId="00001C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Pomůcky k osobní ochraně a k neodkladné resuscitaci poruchy průchodnosti dýchacích cest u dětí a dospělých</w:t>
            </w:r>
          </w:p>
          <w:p w:rsidR="00000000" w:rsidDel="00000000" w:rsidP="00000000" w:rsidRDefault="00000000" w:rsidRPr="00000000" w14:paraId="00001C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Zástava krevního oběhu u dětí a dospělých</w:t>
            </w:r>
          </w:p>
          <w:p w:rsidR="00000000" w:rsidDel="00000000" w:rsidP="00000000" w:rsidRDefault="00000000" w:rsidRPr="00000000" w14:paraId="00001C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ošetření</w:t>
            </w:r>
          </w:p>
        </w:tc>
      </w:tr>
    </w:tbl>
    <w:p w:rsidR="00000000" w:rsidDel="00000000" w:rsidP="00000000" w:rsidRDefault="00000000" w:rsidRPr="00000000" w14:paraId="00001C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Bezvědomí</w:t>
      </w:r>
      <w:r w:rsidDel="00000000" w:rsidR="00000000" w:rsidRPr="00000000">
        <w:rPr>
          <w:rtl w:val="0"/>
        </w:rPr>
      </w:r>
    </w:p>
    <w:tbl>
      <w:tblPr>
        <w:tblStyle w:val="Table203"/>
        <w:tblW w:w="9184.0" w:type="dxa"/>
        <w:jc w:val="left"/>
        <w:tblInd w:w="-57.0" w:type="dxa"/>
        <w:tblLayout w:type="fixed"/>
        <w:tblLook w:val="0000"/>
      </w:tblPr>
      <w:tblGrid>
        <w:gridCol w:w="5268"/>
        <w:gridCol w:w="3916"/>
        <w:tblGridChange w:id="0">
          <w:tblGrid>
            <w:gridCol w:w="5268"/>
            <w:gridCol w:w="391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příznaky poruch vědomí a rozlišuje stupně poruchy vědomí</w:t>
            </w:r>
          </w:p>
          <w:p w:rsidR="00000000" w:rsidDel="00000000" w:rsidP="00000000" w:rsidRDefault="00000000" w:rsidRPr="00000000" w14:paraId="00001C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postup při vyšetření nemocného v bezvědomí</w:t>
            </w:r>
          </w:p>
          <w:p w:rsidR="00000000" w:rsidDel="00000000" w:rsidP="00000000" w:rsidRDefault="00000000" w:rsidRPr="00000000" w14:paraId="00001C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závažnost stavu a význam stálého dohledu u postižených v bezvědomí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Vyšetření stavu vědomí, určení poruchy vědomí, příznaky</w:t>
            </w:r>
          </w:p>
          <w:p w:rsidR="00000000" w:rsidDel="00000000" w:rsidP="00000000" w:rsidRDefault="00000000" w:rsidRPr="00000000" w14:paraId="00001C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Vyšetření postiženého v bezvědomí</w:t>
            </w:r>
          </w:p>
          <w:p w:rsidR="00000000" w:rsidDel="00000000" w:rsidP="00000000" w:rsidRDefault="00000000" w:rsidRPr="00000000" w14:paraId="00001C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sledování stavu a záznam informací</w:t>
            </w:r>
          </w:p>
          <w:p w:rsidR="00000000" w:rsidDel="00000000" w:rsidP="00000000" w:rsidRDefault="00000000" w:rsidRPr="00000000" w14:paraId="00001C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První pomoc při kolapsu</w:t>
            </w:r>
          </w:p>
        </w:tc>
      </w:tr>
    </w:tbl>
    <w:p w:rsidR="00000000" w:rsidDel="00000000" w:rsidP="00000000" w:rsidRDefault="00000000" w:rsidRPr="00000000" w14:paraId="00001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Šok</w:t>
      </w:r>
      <w:r w:rsidDel="00000000" w:rsidR="00000000" w:rsidRPr="00000000">
        <w:rPr>
          <w:rtl w:val="0"/>
        </w:rPr>
      </w:r>
    </w:p>
    <w:tbl>
      <w:tblPr>
        <w:tblStyle w:val="Table204"/>
        <w:tblW w:w="9184.0" w:type="dxa"/>
        <w:jc w:val="left"/>
        <w:tblInd w:w="-57.0" w:type="dxa"/>
        <w:tblLayout w:type="fixed"/>
        <w:tblLook w:val="0000"/>
      </w:tblPr>
      <w:tblGrid>
        <w:gridCol w:w="4122"/>
        <w:gridCol w:w="5062"/>
        <w:tblGridChange w:id="0">
          <w:tblGrid>
            <w:gridCol w:w="4122"/>
            <w:gridCol w:w="50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příčiny a faktory ovlivňující rozvoj šoku</w:t>
            </w:r>
          </w:p>
          <w:p w:rsidR="00000000" w:rsidDel="00000000" w:rsidP="00000000" w:rsidRDefault="00000000" w:rsidRPr="00000000" w14:paraId="00001C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stavy nebezpečné pro rozvoj šoku</w:t>
            </w:r>
          </w:p>
          <w:p w:rsidR="00000000" w:rsidDel="00000000" w:rsidP="00000000" w:rsidRDefault="00000000" w:rsidRPr="00000000" w14:paraId="00001C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popisuje příznaky šoku</w:t>
            </w:r>
          </w:p>
          <w:p w:rsidR="00000000" w:rsidDel="00000000" w:rsidP="00000000" w:rsidRDefault="00000000" w:rsidRPr="00000000" w14:paraId="00001C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protišoková opatření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příčiny, příznaky šoku a následné změny v organismu</w:t>
            </w:r>
          </w:p>
          <w:p w:rsidR="00000000" w:rsidDel="00000000" w:rsidP="00000000" w:rsidRDefault="00000000" w:rsidRPr="00000000" w14:paraId="00001C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Preventivní protišoková opatření a první pomoc u šokových stavů</w:t>
            </w:r>
          </w:p>
        </w:tc>
      </w:tr>
    </w:tbl>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Krvácení</w:t>
      </w:r>
      <w:r w:rsidDel="00000000" w:rsidR="00000000" w:rsidRPr="00000000">
        <w:rPr>
          <w:rtl w:val="0"/>
        </w:rPr>
      </w:r>
    </w:p>
    <w:tbl>
      <w:tblPr>
        <w:tblStyle w:val="Table205"/>
        <w:tblW w:w="9184.0" w:type="dxa"/>
        <w:jc w:val="left"/>
        <w:tblInd w:w="-57.0" w:type="dxa"/>
        <w:tblLayout w:type="fixed"/>
        <w:tblLook w:val="0000"/>
      </w:tblPr>
      <w:tblGrid>
        <w:gridCol w:w="3989"/>
        <w:gridCol w:w="5195"/>
        <w:tblGridChange w:id="0">
          <w:tblGrid>
            <w:gridCol w:w="3989"/>
            <w:gridCol w:w="51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typ krvácení</w:t>
            </w:r>
          </w:p>
          <w:p w:rsidR="00000000" w:rsidDel="00000000" w:rsidP="00000000" w:rsidRDefault="00000000" w:rsidRPr="00000000" w14:paraId="00001C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a zastavuje modelově jednotlivé druhy krvácení</w:t>
            </w:r>
          </w:p>
          <w:p w:rsidR="00000000" w:rsidDel="00000000" w:rsidP="00000000" w:rsidRDefault="00000000" w:rsidRPr="00000000" w14:paraId="00001C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vysvětluje komplikace spojené s krvácením</w:t>
            </w:r>
          </w:p>
          <w:p w:rsidR="00000000" w:rsidDel="00000000" w:rsidP="00000000" w:rsidRDefault="00000000" w:rsidRPr="00000000" w14:paraId="00001C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osobní ochranné pomůcky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krvácení</w:t>
            </w:r>
          </w:p>
          <w:p w:rsidR="00000000" w:rsidDel="00000000" w:rsidP="00000000" w:rsidRDefault="00000000" w:rsidRPr="00000000" w14:paraId="00001C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Jednotný postup při poskytování PP u zevního krvácení</w:t>
            </w:r>
          </w:p>
          <w:p w:rsidR="00000000" w:rsidDel="00000000" w:rsidP="00000000" w:rsidRDefault="00000000" w:rsidRPr="00000000" w14:paraId="00001C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Rozpoznání a poskytnutí PP při vnitřním krvácení a krvácení z tělních otvorů</w:t>
            </w:r>
          </w:p>
          <w:p w:rsidR="00000000" w:rsidDel="00000000" w:rsidP="00000000" w:rsidRDefault="00000000" w:rsidRPr="00000000" w14:paraId="00001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Rány</w:t>
      </w:r>
      <w:r w:rsidDel="00000000" w:rsidR="00000000" w:rsidRPr="00000000">
        <w:rPr>
          <w:rtl w:val="0"/>
        </w:rPr>
      </w:r>
    </w:p>
    <w:tbl>
      <w:tblPr>
        <w:tblStyle w:val="Table206"/>
        <w:tblW w:w="8500.0" w:type="dxa"/>
        <w:jc w:val="left"/>
        <w:tblInd w:w="-57.0" w:type="dxa"/>
        <w:tblLayout w:type="fixed"/>
        <w:tblLook w:val="0000"/>
      </w:tblPr>
      <w:tblGrid>
        <w:gridCol w:w="4760"/>
        <w:gridCol w:w="3740"/>
        <w:tblGridChange w:id="0">
          <w:tblGrid>
            <w:gridCol w:w="4760"/>
            <w:gridCol w:w="37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druhy ran a volí vhodný</w:t>
            </w:r>
          </w:p>
          <w:p w:rsidR="00000000" w:rsidDel="00000000" w:rsidP="00000000" w:rsidRDefault="00000000" w:rsidRPr="00000000" w14:paraId="00001C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 ošetření</w:t>
            </w:r>
          </w:p>
          <w:p w:rsidR="00000000" w:rsidDel="00000000" w:rsidP="00000000" w:rsidRDefault="00000000" w:rsidRPr="00000000" w14:paraId="00001C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vhodné prostředky a obvazové techniky</w:t>
            </w:r>
          </w:p>
          <w:p w:rsidR="00000000" w:rsidDel="00000000" w:rsidP="00000000" w:rsidRDefault="00000000" w:rsidRPr="00000000" w14:paraId="00001C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význam dodržování zásad sterility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ran</w:t>
            </w:r>
          </w:p>
          <w:p w:rsidR="00000000" w:rsidDel="00000000" w:rsidP="00000000" w:rsidRDefault="00000000" w:rsidRPr="00000000" w14:paraId="00001C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ošetření jednotlivých typů ran</w:t>
            </w:r>
          </w:p>
        </w:tc>
      </w:tr>
    </w:tbl>
    <w:p w:rsidR="00000000" w:rsidDel="00000000" w:rsidP="00000000" w:rsidRDefault="00000000" w:rsidRPr="00000000" w14:paraId="00001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Poškození chladem, teplem a chemickými látkami</w:t>
      </w:r>
      <w:r w:rsidDel="00000000" w:rsidR="00000000" w:rsidRPr="00000000">
        <w:rPr>
          <w:rtl w:val="0"/>
        </w:rPr>
      </w:r>
    </w:p>
    <w:tbl>
      <w:tblPr>
        <w:tblStyle w:val="Table207"/>
        <w:tblW w:w="9184.0" w:type="dxa"/>
        <w:jc w:val="left"/>
        <w:tblInd w:w="-57.0" w:type="dxa"/>
        <w:tblLayout w:type="fixed"/>
        <w:tblLook w:val="0000"/>
      </w:tblPr>
      <w:tblGrid>
        <w:gridCol w:w="4220"/>
        <w:gridCol w:w="4964"/>
        <w:tblGridChange w:id="0">
          <w:tblGrid>
            <w:gridCol w:w="4220"/>
            <w:gridCol w:w="496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druh, stupeň, rozsah a závažnost</w:t>
            </w:r>
          </w:p>
          <w:p w:rsidR="00000000" w:rsidDel="00000000" w:rsidP="00000000" w:rsidRDefault="00000000" w:rsidRPr="00000000" w14:paraId="00001C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poranění</w:t>
            </w:r>
          </w:p>
          <w:p w:rsidR="00000000" w:rsidDel="00000000" w:rsidP="00000000" w:rsidRDefault="00000000" w:rsidRPr="00000000" w14:paraId="00001C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zásady PP při popálení,</w:t>
            </w:r>
          </w:p>
          <w:p w:rsidR="00000000" w:rsidDel="00000000" w:rsidP="00000000" w:rsidRDefault="00000000" w:rsidRPr="00000000" w14:paraId="00001C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poleptání, poranění elektrickým proudem</w:t>
            </w:r>
          </w:p>
          <w:p w:rsidR="00000000" w:rsidDel="00000000" w:rsidP="00000000" w:rsidRDefault="00000000" w:rsidRPr="00000000" w14:paraId="00001C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postup PP při poranění teplem a chladem, při úpalu a úžehu</w:t>
            </w:r>
          </w:p>
          <w:p w:rsidR="00000000" w:rsidDel="00000000" w:rsidP="00000000" w:rsidRDefault="00000000" w:rsidRPr="00000000" w14:paraId="00001C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vysvětluje význam dodržování zásad BOZP při poskytování PP</w:t>
            </w:r>
          </w:p>
          <w:p w:rsidR="00000000" w:rsidDel="00000000" w:rsidP="00000000" w:rsidRDefault="00000000" w:rsidRPr="00000000" w14:paraId="00001C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možnosti prevence těchto úrazů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rozsah poškození a první pomoc</w:t>
            </w:r>
          </w:p>
          <w:p w:rsidR="00000000" w:rsidDel="00000000" w:rsidP="00000000" w:rsidRDefault="00000000" w:rsidRPr="00000000" w14:paraId="00001C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BOZP při poskytování PP při úrazu elektrickým proudem a chemickými látkami</w:t>
            </w:r>
          </w:p>
        </w:tc>
      </w:tr>
    </w:tbl>
    <w:p w:rsidR="00000000" w:rsidDel="00000000" w:rsidP="00000000" w:rsidRDefault="00000000" w:rsidRPr="00000000" w14:paraId="00001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1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Infekce</w:t>
      </w:r>
      <w:r w:rsidDel="00000000" w:rsidR="00000000" w:rsidRPr="00000000">
        <w:rPr>
          <w:rtl w:val="0"/>
        </w:rPr>
      </w:r>
    </w:p>
    <w:tbl>
      <w:tblPr>
        <w:tblStyle w:val="Table208"/>
        <w:tblW w:w="9184.0" w:type="dxa"/>
        <w:jc w:val="left"/>
        <w:tblInd w:w="-57.0" w:type="dxa"/>
        <w:tblLayout w:type="fixed"/>
        <w:tblLook w:val="0000"/>
      </w:tblPr>
      <w:tblGrid>
        <w:gridCol w:w="4816"/>
        <w:gridCol w:w="4368"/>
        <w:tblGridChange w:id="0">
          <w:tblGrid>
            <w:gridCol w:w="4816"/>
            <w:gridCol w:w="43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základní rozdíl mezi nemocí a infekční nemocí</w:t>
            </w:r>
          </w:p>
          <w:p w:rsidR="00000000" w:rsidDel="00000000" w:rsidP="00000000" w:rsidRDefault="00000000" w:rsidRPr="00000000" w14:paraId="00001C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cesty přenosu nákazy</w:t>
            </w:r>
          </w:p>
          <w:p w:rsidR="00000000" w:rsidDel="00000000" w:rsidP="00000000" w:rsidRDefault="00000000" w:rsidRPr="00000000" w14:paraId="00001C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příčiny infekčních nemocí</w:t>
            </w:r>
          </w:p>
          <w:p w:rsidR="00000000" w:rsidDel="00000000" w:rsidP="00000000" w:rsidRDefault="00000000" w:rsidRPr="00000000" w14:paraId="00001C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základní infekční nemoci</w:t>
            </w:r>
          </w:p>
          <w:p w:rsidR="00000000" w:rsidDel="00000000" w:rsidP="00000000" w:rsidRDefault="00000000" w:rsidRPr="00000000" w14:paraId="00001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Infekce – pojem, příznaky infekčního onemocnění</w:t>
            </w:r>
          </w:p>
          <w:p w:rsidR="00000000" w:rsidDel="00000000" w:rsidP="00000000" w:rsidRDefault="00000000" w:rsidRPr="00000000" w14:paraId="00001C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Cesty přenosu nákazy</w:t>
            </w:r>
          </w:p>
          <w:p w:rsidR="00000000" w:rsidDel="00000000" w:rsidP="00000000" w:rsidRDefault="00000000" w:rsidRPr="00000000" w14:paraId="00001C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Imunita</w:t>
            </w:r>
          </w:p>
          <w:p w:rsidR="00000000" w:rsidDel="00000000" w:rsidP="00000000" w:rsidRDefault="00000000" w:rsidRPr="00000000" w14:paraId="00001C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základních infekčních onemocnění</w:t>
            </w:r>
          </w:p>
          <w:p w:rsidR="00000000" w:rsidDel="00000000" w:rsidP="00000000" w:rsidRDefault="00000000" w:rsidRPr="00000000" w14:paraId="00001C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Nozokomiální nákazy</w:t>
            </w:r>
          </w:p>
        </w:tc>
      </w:tr>
    </w:tbl>
    <w:p w:rsidR="00000000" w:rsidDel="00000000" w:rsidP="00000000" w:rsidRDefault="00000000" w:rsidRPr="00000000" w14:paraId="00001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Nemoci se sociálním dopadem</w:t>
      </w:r>
      <w:r w:rsidDel="00000000" w:rsidR="00000000" w:rsidRPr="00000000">
        <w:rPr>
          <w:rtl w:val="0"/>
        </w:rPr>
      </w:r>
    </w:p>
    <w:tbl>
      <w:tblPr>
        <w:tblStyle w:val="Table209"/>
        <w:tblW w:w="9271.0" w:type="dxa"/>
        <w:jc w:val="left"/>
        <w:tblInd w:w="-57.0" w:type="dxa"/>
        <w:tblLayout w:type="fixed"/>
        <w:tblLook w:val="0000"/>
      </w:tblPr>
      <w:tblGrid>
        <w:gridCol w:w="4877"/>
        <w:gridCol w:w="4394"/>
        <w:tblGridChange w:id="0">
          <w:tblGrid>
            <w:gridCol w:w="4877"/>
            <w:gridCol w:w="4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příčiny a formy chudoby</w:t>
            </w:r>
          </w:p>
          <w:p w:rsidR="00000000" w:rsidDel="00000000" w:rsidP="00000000" w:rsidRDefault="00000000" w:rsidRPr="00000000" w14:paraId="00001C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sociálního vyloučení</w:t>
            </w:r>
          </w:p>
          <w:p w:rsidR="00000000" w:rsidDel="00000000" w:rsidP="00000000" w:rsidRDefault="00000000" w:rsidRPr="00000000" w14:paraId="00001C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bezdomovectví, zadluženost a sociální</w:t>
            </w:r>
          </w:p>
          <w:p w:rsidR="00000000" w:rsidDel="00000000" w:rsidP="00000000" w:rsidRDefault="00000000" w:rsidRPr="00000000" w14:paraId="00001C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chudoba, nezaměstnanosti, závislosti,</w:t>
            </w:r>
          </w:p>
          <w:p w:rsidR="00000000" w:rsidDel="00000000" w:rsidP="00000000" w:rsidRDefault="00000000" w:rsidRPr="00000000" w14:paraId="00001C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násilného chování</w:t>
            </w:r>
          </w:p>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příkladech ukáže, jak</w:t>
            </w:r>
          </w:p>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lze tyto problémy řešit a kdo se na jejich</w:t>
            </w:r>
          </w:p>
          <w:p w:rsidR="00000000" w:rsidDel="00000000" w:rsidP="00000000" w:rsidRDefault="00000000" w:rsidRPr="00000000" w14:paraId="00001C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podílí</w:t>
            </w:r>
          </w:p>
          <w:p w:rsidR="00000000" w:rsidDel="00000000" w:rsidP="00000000" w:rsidRDefault="00000000" w:rsidRPr="00000000" w14:paraId="00001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Závislosti</w:t>
            </w:r>
          </w:p>
          <w:p w:rsidR="00000000" w:rsidDel="00000000" w:rsidP="00000000" w:rsidRDefault="00000000" w:rsidRPr="00000000" w14:paraId="00001C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Prostituce</w:t>
            </w:r>
          </w:p>
          <w:p w:rsidR="00000000" w:rsidDel="00000000" w:rsidP="00000000" w:rsidRDefault="00000000" w:rsidRPr="00000000" w14:paraId="00001C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Bezdomovectví</w:t>
            </w:r>
          </w:p>
          <w:p w:rsidR="00000000" w:rsidDel="00000000" w:rsidP="00000000" w:rsidRDefault="00000000" w:rsidRPr="00000000" w14:paraId="00001C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Chudoba</w:t>
            </w:r>
          </w:p>
          <w:p w:rsidR="00000000" w:rsidDel="00000000" w:rsidP="00000000" w:rsidRDefault="00000000" w:rsidRPr="00000000" w14:paraId="00001C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Migranti</w:t>
            </w:r>
          </w:p>
          <w:p w:rsidR="00000000" w:rsidDel="00000000" w:rsidP="00000000" w:rsidRDefault="00000000" w:rsidRPr="00000000" w14:paraId="00001C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Handicap</w:t>
            </w:r>
          </w:p>
        </w:tc>
      </w:tr>
    </w:tbl>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Chronická onemocnění</w:t>
      </w:r>
      <w:r w:rsidDel="00000000" w:rsidR="00000000" w:rsidRPr="00000000">
        <w:rPr>
          <w:rtl w:val="0"/>
        </w:rPr>
      </w:r>
    </w:p>
    <w:tbl>
      <w:tblPr>
        <w:tblStyle w:val="Table210"/>
        <w:tblW w:w="9184.0" w:type="dxa"/>
        <w:jc w:val="left"/>
        <w:tblInd w:w="-57.0" w:type="dxa"/>
        <w:tblLayout w:type="fixed"/>
        <w:tblLook w:val="0000"/>
      </w:tblPr>
      <w:tblGrid>
        <w:gridCol w:w="6520"/>
        <w:gridCol w:w="2664"/>
        <w:tblGridChange w:id="0">
          <w:tblGrid>
            <w:gridCol w:w="6520"/>
            <w:gridCol w:w="266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poskytování péče a pomoci</w:t>
            </w:r>
          </w:p>
          <w:p w:rsidR="00000000" w:rsidDel="00000000" w:rsidP="00000000" w:rsidRDefault="00000000" w:rsidRPr="00000000" w14:paraId="00001C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klientům znalosti z biologie člověka</w:t>
            </w:r>
          </w:p>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příznaky vybraných chronických onemocnění a zná zásady péče</w:t>
            </w:r>
          </w:p>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Ateroskleróza</w:t>
            </w:r>
          </w:p>
          <w:p w:rsidR="00000000" w:rsidDel="00000000" w:rsidP="00000000" w:rsidRDefault="00000000" w:rsidRPr="00000000" w14:paraId="00001C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Diabetes mellitus</w:t>
            </w:r>
          </w:p>
          <w:p w:rsidR="00000000" w:rsidDel="00000000" w:rsidP="00000000" w:rsidRDefault="00000000" w:rsidRPr="00000000" w14:paraId="00001C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Hypertenze</w:t>
            </w:r>
          </w:p>
          <w:p w:rsidR="00000000" w:rsidDel="00000000" w:rsidP="00000000" w:rsidRDefault="00000000" w:rsidRPr="00000000" w14:paraId="00001C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Osteoporóza</w:t>
            </w:r>
          </w:p>
          <w:p w:rsidR="00000000" w:rsidDel="00000000" w:rsidP="00000000" w:rsidRDefault="00000000" w:rsidRPr="00000000" w14:paraId="00001C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Nemoci pohybového ústrojí</w:t>
            </w:r>
          </w:p>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Ischemická choroba srdeční</w:t>
            </w:r>
          </w:p>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Cévní mozková příhoda</w:t>
            </w:r>
          </w:p>
          <w:p w:rsidR="00000000" w:rsidDel="00000000" w:rsidP="00000000" w:rsidRDefault="00000000" w:rsidRPr="00000000" w14:paraId="00001C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Infarkt myokardu</w:t>
            </w:r>
          </w:p>
          <w:p w:rsidR="00000000" w:rsidDel="00000000" w:rsidP="00000000" w:rsidRDefault="00000000" w:rsidRPr="00000000" w14:paraId="00001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6ydhyvd82u4" w:id="158"/>
      <w:bookmarkEnd w:id="158"/>
      <w:r w:rsidDel="00000000" w:rsidR="00000000" w:rsidRPr="00000000">
        <w:rPr>
          <w:rtl w:val="0"/>
        </w:rPr>
      </w:r>
    </w:p>
    <w:p w:rsidR="00000000" w:rsidDel="00000000" w:rsidP="00000000" w:rsidRDefault="00000000" w:rsidRPr="00000000" w14:paraId="00001C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Odborná praxe</w:t>
      </w:r>
      <w:r w:rsidDel="00000000" w:rsidR="00000000" w:rsidRPr="00000000">
        <w:rPr>
          <w:rtl w:val="0"/>
        </w:rPr>
      </w:r>
    </w:p>
    <w:tbl>
      <w:tblPr>
        <w:tblStyle w:val="Table211"/>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odborná praxe je rozvoj specifických profesních dovedností žáků v reálném pracovním prostředí a příprava žáků na práci s různými typy klientů, kteří vyžadují pomoc druhé osoby. Žáci si osvojí poznatky a pracovní postupy potřebné pro kvalifikovaný výkon povolání a pro uplatnění se na trhu práce a využijí získané praktické dovednosti (péče o mobilního a imobilního klienta a jeho aktivizace, poskytování péče v domácím prostředí klienta a v zařízeních sociální péče, zaměstnávání klientů – volnočasové aktivity, korespondence, evidence, statistika), které aplikují při styku s klientem.</w:t>
      </w:r>
    </w:p>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vychází z RVP z oblasti přímé péči a osobní asistence a je vybráno ve vztahu k profilu absolventa. Žáci si osvojí dovednosti a schopnosti aktivně pracovat s mobilními i imobilními klienty prostřednictvím různých forem a metod v rezidenčním i domácím prostředí při zajišťování základních životních potřeb klientům.  Během odborné praxe v různých sociálních zařízeních a v domácím prostředí klienta žák využívá znalostí získaných z odborných předmětů (pečovatelství, péče o seniory, psychologie, sociální péče, organizace volného času) a sestavuje si své vlastní portfolio pracovních činností, které je dokladem o jeho aktivitě a slouží jako podklad pro hodnocení žáka.</w:t>
      </w:r>
    </w:p>
    <w:p w:rsidR="00000000" w:rsidDel="00000000" w:rsidP="00000000" w:rsidRDefault="00000000" w:rsidRPr="00000000" w14:paraId="00001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v předmětu odborná praxe směřuje k tomu, aby žák byl schopen jednat v zájmu klienta a dle jeho individuálních potřeb, komunikovat kvalifikovaně a odpovídajícím způsobem se svými nadřízenými a dalšími spolupracovníky, aktivně přistupovat k životu a k řešení jeho problémů, jednat hospodárně a ctít hodnotu lidské práce a pracovních výsledků ostatních lidí ve společnosti a rozvíjet pozitivní sociální vztahy ve skupině klientů. Důraz se klade na taktní a empatické jednání žáka s klienty a na dodržování práv klientů.</w:t>
      </w:r>
    </w:p>
    <w:p w:rsidR="00000000" w:rsidDel="00000000" w:rsidP="00000000" w:rsidRDefault="00000000" w:rsidRPr="00000000" w14:paraId="00001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Souvislá odborná čtrnáctidenní praxe navazuje na tento předmět a ověří poznatky, které žáci získali během svého působení na jednotlivých pracovištích (v domácím prostředí klienta a v rezidenčních zařízeních) a v odborných teoretických předmětech během výuky.</w:t>
      </w:r>
    </w:p>
    <w:p w:rsidR="00000000" w:rsidDel="00000000" w:rsidP="00000000" w:rsidRDefault="00000000" w:rsidRPr="00000000" w14:paraId="00001C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odborná praxe jsou rozvíjeny tyto klíčové kompetence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CF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schopnost získané poznatky a dovednosti využívat při práci s klienty, sledovat a hodnotit pokrok při dosahování cílů svého učení, využívat ke svému učení různé informační zdroje včetně zkušeností svých i jiných lidí, přijímat hodnocení výsledků, mít pozitivní vztah k učení, znát možnosti svého dalšího vzdělávání ve svém oboru</w:t>
      </w:r>
      <w:r w:rsidDel="00000000" w:rsidR="00000000" w:rsidRPr="00000000">
        <w:rPr>
          <w:rtl w:val="0"/>
        </w:rPr>
      </w:r>
    </w:p>
    <w:p w:rsidR="00000000" w:rsidDel="00000000" w:rsidP="00000000" w:rsidRDefault="00000000" w:rsidRPr="00000000" w14:paraId="00001CF8">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podněcovat tvořivé myšlení a logické uvažování k řešení problémů, spolupracovat při řešení problémů s jinými lidmi (týmové řešení), porozumět zadání úkolu a určit jádro problému, získat informace potřebné k řešení problému, navrhnout způsob řešení, popř. varianty řešení, a zdůvodnit jej, vyhodnotit a ověřit správnost zvoleného postupu a dosažených výsledků, volit prostředky a způsoby vhodné pro splnění jednotlivých aktivit, využívat zkušeností a vědomostí ji nabytých</w:t>
      </w:r>
      <w:r w:rsidDel="00000000" w:rsidR="00000000" w:rsidRPr="00000000">
        <w:rPr>
          <w:rtl w:val="0"/>
        </w:rPr>
      </w:r>
    </w:p>
    <w:p w:rsidR="00000000" w:rsidDel="00000000" w:rsidP="00000000" w:rsidRDefault="00000000" w:rsidRPr="00000000" w14:paraId="00001CF9">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komunikativní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vést otevřenou, všestrannou a účinnou komunikaci, naslouchat druhým a vnímat projevy druhých jako nezbytný prvek účinné mezilidské komunikace, vyjadřovat se a vystupovat v souladu se zásadami kultury projevu a chování, přiměřeně účelu jednání a komunikační situaci, účastnit se aktivně diskuze a obhajovat vhodně své postoje</w:t>
      </w:r>
      <w:r w:rsidDel="00000000" w:rsidR="00000000" w:rsidRPr="00000000">
        <w:rPr>
          <w:rtl w:val="0"/>
        </w:rPr>
      </w:r>
    </w:p>
    <w:p w:rsidR="00000000" w:rsidDel="00000000" w:rsidP="00000000" w:rsidRDefault="00000000" w:rsidRPr="00000000" w14:paraId="00001CFA">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personální a sociální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rozvíjet schopnost spolupráce v týmu, respektovat a hodnotit práci vlastní i druhých, uvědomovat si sebe sama jako svobodného jedince, naučit se tolerantnímu přístupu k ostatním lidem, přijímat a plnit odpovědně svěřené úkoly, naučit se přijímat radu a kritiku druhých lidí, reagovat adekvátně na hodnocení svého vystupování a způsobu jednání ze strany jiných lidí, ověřovat si získané poznatky, kriticky zvažovat názory, postoje a jednání jiných lidí, pracovat v týmu a podílet se na realizaci společných pracovních a jiných činností, přijímat a odpovědně plnit svěřené úkoly, podněcovat práci týmu vlastními návrhy na zlepšení práce a řešení úkolů, nezaujatě zvažovat návrhy druhých, přispívat k vytváření vstřícných mezilidských vztahů a k předcházení osobním konfliktům, nepodléhat předsudkům a stereotypům v přístupu k druhým lidem, posuzovat reálně své duševní a fyzické možnosti</w:t>
      </w:r>
      <w:r w:rsidDel="00000000" w:rsidR="00000000" w:rsidRPr="00000000">
        <w:rPr>
          <w:rtl w:val="0"/>
        </w:rPr>
      </w:r>
    </w:p>
    <w:p w:rsidR="00000000" w:rsidDel="00000000" w:rsidP="00000000" w:rsidRDefault="00000000" w:rsidRPr="00000000" w14:paraId="00001CFB">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využívat prostředky informačních a komunikačních technologií a pracovat s technologiemi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vyhledávat potřebné informace v různých typech médií, kriticky přistupovat k získaným informacím, být mediálně gramotný, uvědomovat si nutnost posuzovat rozdílnou věrohodnost různých informačních zdrojů</w:t>
      </w:r>
      <w:r w:rsidDel="00000000" w:rsidR="00000000" w:rsidRPr="00000000">
        <w:rPr>
          <w:rtl w:val="0"/>
        </w:rPr>
      </w:r>
    </w:p>
    <w:p w:rsidR="00000000" w:rsidDel="00000000" w:rsidP="00000000" w:rsidRDefault="00000000" w:rsidRPr="00000000" w14:paraId="00001CF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pracovní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vytvářet si pozitivní vztah k práci, vytvářet podnětné a tvořivé pracovní prostředí, adaptovat se na různorodé pracovní podmínky, mít přehled o možnostech uplatnění na trhu práce v daném oboru, mít odpovědný postoj k vlastní profesní budoucnosti a tedy i vzdělávání, uvědomovat si význam celoživotního učení a být připraven přizpůsobovat se měnícím se pracovním podmínkám, 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CFD">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související se strategií udržitelného rozvoje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znát význam, účel a užitečnost vykonávané práce - popř. společenské ohodnocení, zvažovat při plánování svých činností možné náklady, sociální dopady a vliv na životní prostředí</w:t>
      </w:r>
      <w:r w:rsidDel="00000000" w:rsidR="00000000" w:rsidRPr="00000000">
        <w:rPr>
          <w:rtl w:val="0"/>
        </w:rPr>
      </w:r>
    </w:p>
    <w:p w:rsidR="00000000" w:rsidDel="00000000" w:rsidP="00000000" w:rsidRDefault="00000000" w:rsidRPr="00000000" w14:paraId="00001CFE">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občanské</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jednat odpovědně, samostatně a iniciativně nejen ve vlastním, ale i veřejném zájmu, dodržovat zákony, respektovat práva a osobnost druhých lidí (popř. jejich kulturní specifika), vystupovat proti nesnášenlivosti, xenofobii a diskriminaci, jednat v souladu s morálními principy a zásadami společenského chování, přispívat k uplatňování hodnot demokracie, 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1CFF">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odborné</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podílet se na zajišťování a poskytování přímé pomoci klientům sociálních sudeb, provádět základní výchovnou činnost podporující soběstačnost a aktivizaci klientů a aktivní využívání volného času, dbát n</w:t>
        <w:tab/>
        <w:t xml:space="preserve">a využívání volného času, dbát na bezpečnost práce a ochranu zdraví při práci, usilovat o nejvyšší kvalitu své práce</w:t>
      </w:r>
      <w:r w:rsidDel="00000000" w:rsidR="00000000" w:rsidRPr="00000000">
        <w:rPr>
          <w:rtl w:val="0"/>
        </w:rPr>
      </w:r>
    </w:p>
    <w:p w:rsidR="00000000" w:rsidDel="00000000" w:rsidP="00000000" w:rsidRDefault="00000000" w:rsidRPr="00000000" w14:paraId="00001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učební praxe jsou rozvíjena tato průřezová témata:</w:t>
      </w:r>
    </w:p>
    <w:p w:rsidR="00000000" w:rsidDel="00000000" w:rsidP="00000000" w:rsidRDefault="00000000" w:rsidRPr="00000000" w14:paraId="00001D0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žák pracuje v reálných podmínkách a ověřuje si důsledky svého jednání a chování</w:t>
      </w:r>
      <w:r w:rsidDel="00000000" w:rsidR="00000000" w:rsidRPr="00000000">
        <w:rPr>
          <w:rtl w:val="0"/>
        </w:rPr>
      </w:r>
    </w:p>
    <w:p w:rsidR="00000000" w:rsidDel="00000000" w:rsidP="00000000" w:rsidRDefault="00000000" w:rsidRPr="00000000" w14:paraId="00001D0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žák si vytváří a buduje postoje a hodnotové orientace, které jsou potřebné pro fungování a zdokonalování demokracie</w:t>
      </w:r>
      <w:r w:rsidDel="00000000" w:rsidR="00000000" w:rsidRPr="00000000">
        <w:rPr>
          <w:rtl w:val="0"/>
        </w:rPr>
      </w:r>
    </w:p>
    <w:p w:rsidR="00000000" w:rsidDel="00000000" w:rsidP="00000000" w:rsidRDefault="00000000" w:rsidRPr="00000000" w14:paraId="00001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Učební praxe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navazuje na dovednosti a poznatky z předmětů pečovatelství, péče o seniory, pedagogika, psychologie, sociální politika, sociální péče a organizace volného času.</w:t>
      </w:r>
    </w:p>
    <w:p w:rsidR="00000000" w:rsidDel="00000000" w:rsidP="00000000" w:rsidRDefault="00000000" w:rsidRPr="00000000" w14:paraId="00001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odborná praxe probíhá ve tříhodinových blocích ve třetím ročníku a  čtyřhodinových blocích ve čtvrtém ročníku tak, aby se co nejvíce přiblížila reálné praxi. Žáci se pravidelně střídají na všech dostupných pracovištích sociální péče a služeb, kde poskytují přímou obslužnou péči klientům. Ve výuce jsou uplatňovány názorné metody výuky a praktické procvičování – instruktáž, popis, vysvětlování, demonstrace, exkurze. O průběhu praxe si žáci vedou záznamy, které pak použijí v portfoliu.</w:t>
      </w:r>
    </w:p>
    <w:p w:rsidR="00000000" w:rsidDel="00000000" w:rsidP="00000000" w:rsidRDefault="00000000" w:rsidRPr="00000000" w14:paraId="00001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D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v souladu s platným klasifikačním řádem školy. Při hodnocení výsledků vzdělávání je kladen důraz na:</w:t>
      </w:r>
    </w:p>
    <w:p w:rsidR="00000000" w:rsidDel="00000000" w:rsidP="00000000" w:rsidRDefault="00000000" w:rsidRPr="00000000" w14:paraId="00001D0C">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samostatnost a schopnost při řešení problémů</w:t>
      </w:r>
    </w:p>
    <w:p w:rsidR="00000000" w:rsidDel="00000000" w:rsidP="00000000" w:rsidRDefault="00000000" w:rsidRPr="00000000" w14:paraId="00001D0D">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osvojení si teoretických a praktických dovedností</w:t>
      </w:r>
    </w:p>
    <w:p w:rsidR="00000000" w:rsidDel="00000000" w:rsidP="00000000" w:rsidRDefault="00000000" w:rsidRPr="00000000" w14:paraId="00001D0E">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respektování pokynů učitele a pracovníků zařízení sociální péče a služeb</w:t>
      </w:r>
    </w:p>
    <w:p w:rsidR="00000000" w:rsidDel="00000000" w:rsidP="00000000" w:rsidRDefault="00000000" w:rsidRPr="00000000" w14:paraId="00001D0F">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dodržování profesní etiky (ohleduplný a taktní postoj ke klientovi)</w:t>
      </w:r>
    </w:p>
    <w:p w:rsidR="00000000" w:rsidDel="00000000" w:rsidP="00000000" w:rsidRDefault="00000000" w:rsidRPr="00000000" w14:paraId="00001D10">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aktivitu při pracovních činnostech</w:t>
      </w:r>
    </w:p>
    <w:p w:rsidR="00000000" w:rsidDel="00000000" w:rsidP="00000000" w:rsidRDefault="00000000" w:rsidRPr="00000000" w14:paraId="00001D11">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přípravu a realizaci aktivizačních činností</w:t>
      </w:r>
    </w:p>
    <w:p w:rsidR="00000000" w:rsidDel="00000000" w:rsidP="00000000" w:rsidRDefault="00000000" w:rsidRPr="00000000" w14:paraId="00001D12">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dodržování pravidel BOZP, vedení záznamů odborné praxe</w:t>
      </w:r>
    </w:p>
    <w:p w:rsidR="00000000" w:rsidDel="00000000" w:rsidP="00000000" w:rsidRDefault="00000000" w:rsidRPr="00000000" w14:paraId="00001D13">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s portfoliem</w:t>
      </w:r>
    </w:p>
    <w:p w:rsidR="00000000" w:rsidDel="00000000" w:rsidP="00000000" w:rsidRDefault="00000000" w:rsidRPr="00000000" w14:paraId="00001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hodnocení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D15">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zkoušení</w:t>
      </w:r>
    </w:p>
    <w:p w:rsidR="00000000" w:rsidDel="00000000" w:rsidP="00000000" w:rsidRDefault="00000000" w:rsidRPr="00000000" w14:paraId="00001D1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 zkoušení</w:t>
      </w:r>
    </w:p>
    <w:p w:rsidR="00000000" w:rsidDel="00000000" w:rsidP="00000000" w:rsidRDefault="00000000" w:rsidRPr="00000000" w14:paraId="00001D17">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 vzájemné hodnocení při prezentaci výsledků své práce</w:t>
      </w:r>
    </w:p>
    <w:p w:rsidR="00000000" w:rsidDel="00000000" w:rsidP="00000000" w:rsidRDefault="00000000" w:rsidRPr="00000000" w14:paraId="00001D18">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důležitým podkladem pro hodnocení jsou portfolia žáka (doklad o splnění požadavků a iniciativě)</w:t>
      </w:r>
    </w:p>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SPO, PEČ, ZDN, PED, SPG, PSY a PVČ.</w:t>
      </w:r>
    </w:p>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cynfy6cn95uj" w:id="159"/>
      <w:bookmarkEnd w:id="15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2. ročník a 3. ročník</w:t>
      </w:r>
    </w:p>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si volí z připravené nabídky pracoviště, se kterými má škola uzavřené smlouvy. V průběhu dvou let tato pracoviště navštěvují a plní podmínky předmětu.</w:t>
      </w:r>
    </w:p>
    <w:p w:rsidR="00000000" w:rsidDel="00000000" w:rsidP="00000000" w:rsidRDefault="00000000" w:rsidRPr="00000000" w14:paraId="00001D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hygiena práce, požární prevence na reálném pracovišti</w:t>
      </w:r>
      <w:r w:rsidDel="00000000" w:rsidR="00000000" w:rsidRPr="00000000">
        <w:rPr>
          <w:rtl w:val="0"/>
        </w:rPr>
      </w:r>
    </w:p>
    <w:tbl>
      <w:tblPr>
        <w:tblStyle w:val="Table212"/>
        <w:tblW w:w="9184.0" w:type="dxa"/>
        <w:jc w:val="left"/>
        <w:tblInd w:w="-57.0" w:type="dxa"/>
        <w:tblLayout w:type="fixed"/>
        <w:tblLook w:val="0000"/>
      </w:tblPr>
      <w:tblGrid>
        <w:gridCol w:w="4808"/>
        <w:gridCol w:w="4376"/>
        <w:tblGridChange w:id="0">
          <w:tblGrid>
            <w:gridCol w:w="4808"/>
            <w:gridCol w:w="4376"/>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vysvětlit základní úkoly a povinnosti organizace  při zajišťování BOZP;</w:t>
            </w:r>
          </w:p>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w:t>
            </w:r>
          </w:p>
          <w:p w:rsidR="00000000" w:rsidDel="00000000" w:rsidP="00000000" w:rsidRDefault="00000000" w:rsidRPr="00000000" w14:paraId="00001D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ochrany zdraví při práci a požární</w:t>
            </w:r>
          </w:p>
          <w:p w:rsidR="00000000" w:rsidDel="00000000" w:rsidP="00000000" w:rsidRDefault="00000000" w:rsidRPr="00000000" w14:paraId="00001D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w:t>
            </w:r>
          </w:p>
          <w:p w:rsidR="00000000" w:rsidDel="00000000" w:rsidP="00000000" w:rsidRDefault="00000000" w:rsidRPr="00000000" w14:paraId="00001D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týkající se krizových</w:t>
            </w:r>
          </w:p>
          <w:p w:rsidR="00000000" w:rsidDel="00000000" w:rsidP="00000000" w:rsidRDefault="00000000" w:rsidRPr="00000000" w14:paraId="00001D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 souvisejících s pracovní činností;</w:t>
            </w:r>
          </w:p>
          <w:p w:rsidR="00000000" w:rsidDel="00000000" w:rsidP="00000000" w:rsidRDefault="00000000" w:rsidRPr="00000000" w14:paraId="00001D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bezpečnostní požadavky při</w:t>
            </w:r>
          </w:p>
          <w:p w:rsidR="00000000" w:rsidDel="00000000" w:rsidP="00000000" w:rsidRDefault="00000000" w:rsidRPr="00000000" w14:paraId="00001D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se stroji a zařízeními, pomůckami</w:t>
            </w:r>
          </w:p>
          <w:p w:rsidR="00000000" w:rsidDel="00000000" w:rsidP="00000000" w:rsidRDefault="00000000" w:rsidRPr="00000000" w14:paraId="00001D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práci na počítači na pracovišti a dbá na</w:t>
            </w:r>
          </w:p>
          <w:p w:rsidR="00000000" w:rsidDel="00000000" w:rsidP="00000000" w:rsidRDefault="00000000" w:rsidRPr="00000000" w14:paraId="00001D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dodržování;</w:t>
            </w:r>
          </w:p>
          <w:p w:rsidR="00000000" w:rsidDel="00000000" w:rsidP="00000000" w:rsidRDefault="00000000" w:rsidRPr="00000000" w14:paraId="00001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poskytnout první pomoc při úrazu na</w:t>
            </w:r>
          </w:p>
          <w:p w:rsidR="00000000" w:rsidDel="00000000" w:rsidP="00000000" w:rsidRDefault="00000000" w:rsidRPr="00000000" w14:paraId="00001D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pracovišti;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 organizace a na pracovišti</w:t>
            </w:r>
          </w:p>
          <w:p w:rsidR="00000000" w:rsidDel="00000000" w:rsidP="00000000" w:rsidRDefault="00000000" w:rsidRPr="00000000" w14:paraId="00001D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1D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w:t>
            </w:r>
          </w:p>
          <w:p w:rsidR="00000000" w:rsidDel="00000000" w:rsidP="00000000" w:rsidRDefault="00000000" w:rsidRPr="00000000" w14:paraId="00001D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Krizové situace a jejich prevence</w:t>
            </w:r>
          </w:p>
          <w:p w:rsidR="00000000" w:rsidDel="00000000" w:rsidP="00000000" w:rsidRDefault="00000000" w:rsidRPr="00000000" w14:paraId="00001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Sociální služby</w:t>
      </w:r>
      <w:r w:rsidDel="00000000" w:rsidR="00000000" w:rsidRPr="00000000">
        <w:rPr>
          <w:rtl w:val="0"/>
        </w:rPr>
      </w:r>
    </w:p>
    <w:tbl>
      <w:tblPr>
        <w:tblStyle w:val="Table213"/>
        <w:tblW w:w="8080.999999999999" w:type="dxa"/>
        <w:jc w:val="left"/>
        <w:tblInd w:w="-57.0" w:type="dxa"/>
        <w:tblLayout w:type="fixed"/>
        <w:tblLook w:val="0000"/>
      </w:tblPr>
      <w:tblGrid>
        <w:gridCol w:w="4174"/>
        <w:gridCol w:w="3907"/>
        <w:tblGridChange w:id="0">
          <w:tblGrid>
            <w:gridCol w:w="4174"/>
            <w:gridCol w:w="39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systém sociálních služeb v ČR</w:t>
            </w:r>
          </w:p>
          <w:p w:rsidR="00000000" w:rsidDel="00000000" w:rsidP="00000000" w:rsidRDefault="00000000" w:rsidRPr="00000000" w14:paraId="00001D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formy sociálních služeb ve</w:t>
            </w:r>
          </w:p>
          <w:p w:rsidR="00000000" w:rsidDel="00000000" w:rsidP="00000000" w:rsidRDefault="00000000" w:rsidRPr="00000000" w14:paraId="00001D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vztahu k sociální situaci a specifickým</w:t>
            </w:r>
          </w:p>
          <w:p w:rsidR="00000000" w:rsidDel="00000000" w:rsidP="00000000" w:rsidRDefault="00000000" w:rsidRPr="00000000" w14:paraId="00001D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potřebám jednotlivých skupin klientů</w:t>
            </w:r>
          </w:p>
          <w:p w:rsidR="00000000" w:rsidDel="00000000" w:rsidP="00000000" w:rsidRDefault="00000000" w:rsidRPr="00000000" w14:paraId="00001D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podmínky poskytování sociálních</w:t>
            </w:r>
          </w:p>
          <w:p w:rsidR="00000000" w:rsidDel="00000000" w:rsidP="00000000" w:rsidRDefault="00000000" w:rsidRPr="00000000" w14:paraId="00001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služeb klientům a vztahy mezi</w:t>
            </w:r>
          </w:p>
          <w:p w:rsidR="00000000" w:rsidDel="00000000" w:rsidP="00000000" w:rsidRDefault="00000000" w:rsidRPr="00000000" w14:paraId="00001D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poskytovateli sociálních služeb a klienty</w:t>
            </w:r>
          </w:p>
          <w:p w:rsidR="00000000" w:rsidDel="00000000" w:rsidP="00000000" w:rsidRDefault="00000000" w:rsidRPr="00000000" w14:paraId="00001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organizační strukturu a pracovní</w:t>
            </w:r>
          </w:p>
          <w:p w:rsidR="00000000" w:rsidDel="00000000" w:rsidP="00000000" w:rsidRDefault="00000000" w:rsidRPr="00000000" w14:paraId="00001D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režim zařízení, které poznal v průběhu</w:t>
            </w:r>
          </w:p>
          <w:p w:rsidR="00000000" w:rsidDel="00000000" w:rsidP="00000000" w:rsidRDefault="00000000" w:rsidRPr="00000000" w14:paraId="00001D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vyučování, zhodnotí fungování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 o sociálních službách</w:t>
            </w:r>
          </w:p>
          <w:p w:rsidR="00000000" w:rsidDel="00000000" w:rsidP="00000000" w:rsidRDefault="00000000" w:rsidRPr="00000000" w14:paraId="00001D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sociálních služeb</w:t>
            </w:r>
          </w:p>
          <w:p w:rsidR="00000000" w:rsidDel="00000000" w:rsidP="00000000" w:rsidRDefault="00000000" w:rsidRPr="00000000" w14:paraId="00001D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Specifické skupiny klientů a soc.služby</w:t>
            </w:r>
          </w:p>
          <w:p w:rsidR="00000000" w:rsidDel="00000000" w:rsidP="00000000" w:rsidRDefault="00000000" w:rsidRPr="00000000" w14:paraId="00001D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Standardy kvality soc.služeb</w:t>
            </w:r>
          </w:p>
          <w:p w:rsidR="00000000" w:rsidDel="00000000" w:rsidP="00000000" w:rsidRDefault="00000000" w:rsidRPr="00000000" w14:paraId="00001D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Režim zařízení soc.služeb</w:t>
            </w:r>
          </w:p>
          <w:p w:rsidR="00000000" w:rsidDel="00000000" w:rsidP="00000000" w:rsidRDefault="00000000" w:rsidRPr="00000000" w14:paraId="00001D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Práva klientů</w:t>
            </w:r>
          </w:p>
          <w:p w:rsidR="00000000" w:rsidDel="00000000" w:rsidP="00000000" w:rsidRDefault="00000000" w:rsidRPr="00000000" w14:paraId="00001D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Přímá a obslužná péče o dítě</w:t>
      </w:r>
      <w:r w:rsidDel="00000000" w:rsidR="00000000" w:rsidRPr="00000000">
        <w:rPr>
          <w:rtl w:val="0"/>
        </w:rPr>
      </w:r>
    </w:p>
    <w:tbl>
      <w:tblPr>
        <w:tblStyle w:val="Table214"/>
        <w:tblW w:w="8719.0" w:type="dxa"/>
        <w:jc w:val="left"/>
        <w:tblInd w:w="-57.0" w:type="dxa"/>
        <w:tblLayout w:type="fixed"/>
        <w:tblLook w:val="0000"/>
      </w:tblPr>
      <w:tblGrid>
        <w:gridCol w:w="6538"/>
        <w:gridCol w:w="2181"/>
        <w:tblGridChange w:id="0">
          <w:tblGrid>
            <w:gridCol w:w="6538"/>
            <w:gridCol w:w="218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teoretické poznatky z teoretického předmětu pečovatelství</w:t>
            </w:r>
          </w:p>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procvičuje získané dovednosti péče o dítě do 3 let věku</w:t>
            </w:r>
          </w:p>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postupy přímé péče o dítě </w:t>
            </w:r>
          </w:p>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potřeby dítěte </w:t>
            </w:r>
          </w:p>
          <w:p w:rsidR="00000000" w:rsidDel="00000000" w:rsidP="00000000" w:rsidRDefault="00000000" w:rsidRPr="00000000" w14:paraId="00001D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příznaky nejčastějších dětských onemocnění</w:t>
            </w:r>
          </w:p>
          <w:p w:rsidR="00000000" w:rsidDel="00000000" w:rsidP="00000000" w:rsidRDefault="00000000" w:rsidRPr="00000000" w14:paraId="00001D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umí poskytnout neodkladnou první pomoc u dětí</w:t>
            </w:r>
          </w:p>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Úkony obslužné péče</w:t>
            </w:r>
          </w:p>
          <w:p w:rsidR="00000000" w:rsidDel="00000000" w:rsidP="00000000" w:rsidRDefault="00000000" w:rsidRPr="00000000" w14:paraId="00001D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Strava</w:t>
            </w:r>
          </w:p>
          <w:p w:rsidR="00000000" w:rsidDel="00000000" w:rsidP="00000000" w:rsidRDefault="00000000" w:rsidRPr="00000000" w14:paraId="00001D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Režim dítěte</w:t>
            </w:r>
          </w:p>
          <w:p w:rsidR="00000000" w:rsidDel="00000000" w:rsidP="00000000" w:rsidRDefault="00000000" w:rsidRPr="00000000" w14:paraId="00001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Trénink rozvoje řeči</w:t>
            </w:r>
          </w:p>
          <w:p w:rsidR="00000000" w:rsidDel="00000000" w:rsidP="00000000" w:rsidRDefault="00000000" w:rsidRPr="00000000" w14:paraId="00001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a hračka</w:t>
            </w:r>
          </w:p>
          <w:p w:rsidR="00000000" w:rsidDel="00000000" w:rsidP="00000000" w:rsidRDefault="00000000" w:rsidRPr="00000000" w14:paraId="00001D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Potřeby</w:t>
            </w:r>
          </w:p>
          <w:p w:rsidR="00000000" w:rsidDel="00000000" w:rsidP="00000000" w:rsidRDefault="00000000" w:rsidRPr="00000000" w14:paraId="00001D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První pomoc u dětí</w:t>
            </w:r>
          </w:p>
        </w:tc>
      </w:tr>
    </w:tbl>
    <w:p w:rsidR="00000000" w:rsidDel="00000000" w:rsidP="00000000" w:rsidRDefault="00000000" w:rsidRPr="00000000" w14:paraId="00001D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Přímá a obslužná péče o seniora</w:t>
      </w:r>
      <w:r w:rsidDel="00000000" w:rsidR="00000000" w:rsidRPr="00000000">
        <w:rPr>
          <w:rtl w:val="0"/>
        </w:rPr>
      </w:r>
    </w:p>
    <w:tbl>
      <w:tblPr>
        <w:tblStyle w:val="Table215"/>
        <w:tblW w:w="9184.0" w:type="dxa"/>
        <w:jc w:val="left"/>
        <w:tblInd w:w="-57.0" w:type="dxa"/>
        <w:tblLayout w:type="fixed"/>
        <w:tblLook w:val="0000"/>
      </w:tblPr>
      <w:tblGrid>
        <w:gridCol w:w="6729"/>
        <w:gridCol w:w="2455"/>
        <w:tblGridChange w:id="0">
          <w:tblGrid>
            <w:gridCol w:w="6729"/>
            <w:gridCol w:w="2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pomáhá různým skupinám klientů při zvládání péče o vlastní osobu</w:t>
            </w:r>
          </w:p>
          <w:p w:rsidR="00000000" w:rsidDel="00000000" w:rsidP="00000000" w:rsidRDefault="00000000" w:rsidRPr="00000000" w14:paraId="00001D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specifika potřeb seniorů</w:t>
            </w:r>
          </w:p>
          <w:p w:rsidR="00000000" w:rsidDel="00000000" w:rsidP="00000000" w:rsidRDefault="00000000" w:rsidRPr="00000000" w14:paraId="00001D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provádí a nacvičuje s nimi jednoduché denní činnosti s ohledem na jejich situaci</w:t>
            </w:r>
          </w:p>
          <w:p w:rsidR="00000000" w:rsidDel="00000000" w:rsidP="00000000" w:rsidRDefault="00000000" w:rsidRPr="00000000" w14:paraId="00001D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péči o domácnost klienta</w:t>
            </w:r>
          </w:p>
          <w:p w:rsidR="00000000" w:rsidDel="00000000" w:rsidP="00000000" w:rsidRDefault="00000000" w:rsidRPr="00000000" w14:paraId="00001D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poskytování péče a pomoci</w:t>
            </w:r>
          </w:p>
          <w:p w:rsidR="00000000" w:rsidDel="00000000" w:rsidP="00000000" w:rsidRDefault="00000000" w:rsidRPr="00000000" w14:paraId="00001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klientům znalosti z biologie člověka</w:t>
            </w:r>
          </w:p>
          <w:p w:rsidR="00000000" w:rsidDel="00000000" w:rsidP="00000000" w:rsidRDefault="00000000" w:rsidRPr="00000000" w14:paraId="00001D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postupy a přístupy při práci s klientem</w:t>
            </w:r>
          </w:p>
          <w:p w:rsidR="00000000" w:rsidDel="00000000" w:rsidP="00000000" w:rsidRDefault="00000000" w:rsidRPr="00000000" w14:paraId="00001D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hovoří s klientem, motivuje ho k aktivitě,</w:t>
            </w:r>
          </w:p>
          <w:p w:rsidR="00000000" w:rsidDel="00000000" w:rsidP="00000000" w:rsidRDefault="00000000" w:rsidRPr="00000000" w14:paraId="00001D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vysvětluje mu prováděné postupy</w:t>
            </w:r>
          </w:p>
          <w:p w:rsidR="00000000" w:rsidDel="00000000" w:rsidP="00000000" w:rsidRDefault="00000000" w:rsidRPr="00000000" w14:paraId="00001D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činnosti, oceňuje jeho pokroky</w:t>
            </w:r>
          </w:p>
          <w:p w:rsidR="00000000" w:rsidDel="00000000" w:rsidP="00000000" w:rsidRDefault="00000000" w:rsidRPr="00000000" w14:paraId="00001D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vhodné kompenzační a jiné pomůcky pro klienty</w:t>
            </w:r>
          </w:p>
          <w:p w:rsidR="00000000" w:rsidDel="00000000" w:rsidP="00000000" w:rsidRDefault="00000000" w:rsidRPr="00000000" w14:paraId="00001D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metody a prostředky speciální pedagogiky při práci s tělesně zdravotně postiženými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stáří</w:t>
            </w:r>
          </w:p>
          <w:p w:rsidR="00000000" w:rsidDel="00000000" w:rsidP="00000000" w:rsidRDefault="00000000" w:rsidRPr="00000000" w14:paraId="00001D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Potřeby</w:t>
            </w:r>
          </w:p>
          <w:p w:rsidR="00000000" w:rsidDel="00000000" w:rsidP="00000000" w:rsidRDefault="00000000" w:rsidRPr="00000000" w14:paraId="00001D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Hygienická péče</w:t>
            </w:r>
          </w:p>
          <w:p w:rsidR="00000000" w:rsidDel="00000000" w:rsidP="00000000" w:rsidRDefault="00000000" w:rsidRPr="00000000" w14:paraId="00001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Stravování</w:t>
            </w:r>
          </w:p>
          <w:p w:rsidR="00000000" w:rsidDel="00000000" w:rsidP="00000000" w:rsidRDefault="00000000" w:rsidRPr="00000000" w14:paraId="00001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Vyprazdňování</w:t>
            </w:r>
          </w:p>
          <w:p w:rsidR="00000000" w:rsidDel="00000000" w:rsidP="00000000" w:rsidRDefault="00000000" w:rsidRPr="00000000" w14:paraId="00001D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Sebeobsluha</w:t>
            </w:r>
          </w:p>
          <w:p w:rsidR="00000000" w:rsidDel="00000000" w:rsidP="00000000" w:rsidRDefault="00000000" w:rsidRPr="00000000" w14:paraId="00001D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Léčebné polohy</w:t>
            </w:r>
          </w:p>
          <w:p w:rsidR="00000000" w:rsidDel="00000000" w:rsidP="00000000" w:rsidRDefault="00000000" w:rsidRPr="00000000" w14:paraId="00001D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Kompenzační pomůcky</w:t>
            </w:r>
          </w:p>
          <w:p w:rsidR="00000000" w:rsidDel="00000000" w:rsidP="00000000" w:rsidRDefault="00000000" w:rsidRPr="00000000" w14:paraId="00001D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Rehabilitace</w:t>
            </w:r>
          </w:p>
          <w:p w:rsidR="00000000" w:rsidDel="00000000" w:rsidP="00000000" w:rsidRDefault="00000000" w:rsidRPr="00000000" w14:paraId="00001D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Aktivizace</w:t>
            </w:r>
          </w:p>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Fyziologické funkce ve stáří</w:t>
            </w:r>
          </w:p>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Imobilizační syndrom</w:t>
            </w:r>
          </w:p>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Syndrom EAN</w:t>
            </w:r>
          </w:p>
        </w:tc>
      </w:tr>
    </w:tbl>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ny93fmwo9wp" w:id="160"/>
      <w:bookmarkEnd w:id="160"/>
      <w:r w:rsidDel="00000000" w:rsidR="00000000" w:rsidRPr="00000000">
        <w:rPr>
          <w:rtl w:val="0"/>
        </w:rPr>
      </w:r>
    </w:p>
    <w:p w:rsidR="00000000" w:rsidDel="00000000" w:rsidP="00000000" w:rsidRDefault="00000000" w:rsidRPr="00000000" w14:paraId="00001D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Pedagogika</w:t>
      </w:r>
      <w:r w:rsidDel="00000000" w:rsidR="00000000" w:rsidRPr="00000000">
        <w:rPr>
          <w:rtl w:val="0"/>
        </w:rPr>
      </w:r>
    </w:p>
    <w:tbl>
      <w:tblPr>
        <w:tblStyle w:val="Table216"/>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uvádí do studia jednotlivých pedagogických disciplín a má naučit žáky orientovat se v metodice práce s klientem během jednotlivých etap života člověka. Poskytuje žákům základní znalosti a dovednosti potřebné pro pečovatelskou práci s klientem různého věku a zdravotního stavu, zvláště pak s dětmi do tří let. Zaměřuje se převážně na problematiku speciální pedagogiky, která podává ucelený přehled o práci s různými handicapy. Prohlubuje základní vědomosti a dovednosti jak zabezpečit žádoucí výchovu a vzdělávání, duševní hygienu a efektivitu terapeutického působení. Je těžištěm práce absolventů je práce s lidmi.</w:t>
      </w:r>
    </w:p>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 a průřezových témat</w:t>
      </w:r>
      <w:r w:rsidDel="00000000" w:rsidR="00000000" w:rsidRPr="00000000">
        <w:rPr>
          <w:rtl w:val="0"/>
        </w:rPr>
      </w:r>
    </w:p>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D8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D8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D8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D8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D8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D8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D8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D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D9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D9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D9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D9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D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D9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D9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D9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D9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D9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D9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D9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D9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1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DA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DA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DA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DA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DA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DA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DA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D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Provádět základní výchovnou nepedagogickou činnost podporující soběstačnost a sociální aktivizaci klientů a aktivní využívání volného času</w:t>
      </w:r>
      <w:r w:rsidDel="00000000" w:rsidR="00000000" w:rsidRPr="00000000">
        <w:rPr>
          <w:rtl w:val="0"/>
        </w:rPr>
      </w:r>
    </w:p>
    <w:p w:rsidR="00000000" w:rsidDel="00000000" w:rsidP="00000000" w:rsidRDefault="00000000" w:rsidRPr="00000000" w14:paraId="00001DA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realizovali činnosti potřebné pro vytváření a udržování soběstačnosti klienta, jeho fyzické i psychické kondice, společenských a pracovních návyků</w:t>
      </w:r>
      <w:r w:rsidDel="00000000" w:rsidR="00000000" w:rsidRPr="00000000">
        <w:rPr>
          <w:rtl w:val="0"/>
        </w:rPr>
      </w:r>
    </w:p>
    <w:p w:rsidR="00000000" w:rsidDel="00000000" w:rsidP="00000000" w:rsidRDefault="00000000" w:rsidRPr="00000000" w14:paraId="00001DA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připravovali samostatně i v týmu plány a projekty výchovné práce pro různé skupiny klientů nebo jednotlivé osoby zaměřené na rozvíjení osobnosti, sociální aktivizaci a vyplňování volného času</w:t>
      </w:r>
      <w:r w:rsidDel="00000000" w:rsidR="00000000" w:rsidRPr="00000000">
        <w:rPr>
          <w:rtl w:val="0"/>
        </w:rPr>
      </w:r>
    </w:p>
    <w:p w:rsidR="00000000" w:rsidDel="00000000" w:rsidP="00000000" w:rsidRDefault="00000000" w:rsidRPr="00000000" w14:paraId="00001DA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zohledňovali při přípravě a realizaci výchovně-vzdělávací činnosti individuální zvláštnosti a subjektivní potřeby klientů i objektivní podmínky, ve kterých bude činnost probíhat</w:t>
      </w:r>
      <w:r w:rsidDel="00000000" w:rsidR="00000000" w:rsidRPr="00000000">
        <w:rPr>
          <w:rtl w:val="0"/>
        </w:rPr>
      </w:r>
    </w:p>
    <w:p w:rsidR="00000000" w:rsidDel="00000000" w:rsidP="00000000" w:rsidRDefault="00000000" w:rsidRPr="00000000" w14:paraId="00001DA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rozvíjeli ve skupině klientů pozitivní sociální vztahy</w:t>
      </w:r>
      <w:r w:rsidDel="00000000" w:rsidR="00000000" w:rsidRPr="00000000">
        <w:rPr>
          <w:rtl w:val="0"/>
        </w:rPr>
      </w:r>
    </w:p>
    <w:p w:rsidR="00000000" w:rsidDel="00000000" w:rsidP="00000000" w:rsidRDefault="00000000" w:rsidRPr="00000000" w14:paraId="00001DA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při práci s klienty (jednotlivcem nebo skupinou, dětmi nebo dospělými) vhodné pedagogické strategie a prostředky i základní metody sociální péče</w:t>
      </w:r>
      <w:r w:rsidDel="00000000" w:rsidR="00000000" w:rsidRPr="00000000">
        <w:rPr>
          <w:rtl w:val="0"/>
        </w:rPr>
      </w:r>
    </w:p>
    <w:p w:rsidR="00000000" w:rsidDel="00000000" w:rsidP="00000000" w:rsidRDefault="00000000" w:rsidRPr="00000000" w14:paraId="00001DB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ve své práci odpovídajícím způsobem empatické, asertivní a autentické komunikace</w:t>
      </w:r>
      <w:r w:rsidDel="00000000" w:rsidR="00000000" w:rsidRPr="00000000">
        <w:rPr>
          <w:rtl w:val="0"/>
        </w:rPr>
      </w:r>
    </w:p>
    <w:p w:rsidR="00000000" w:rsidDel="00000000" w:rsidP="00000000" w:rsidRDefault="00000000" w:rsidRPr="00000000" w14:paraId="00001DB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hodnotili pravidelně výsledky výchovně-vzdělávací činnosti své i celého zařízení</w:t>
      </w:r>
      <w:r w:rsidDel="00000000" w:rsidR="00000000" w:rsidRPr="00000000">
        <w:rPr>
          <w:rtl w:val="0"/>
        </w:rPr>
      </w:r>
    </w:p>
    <w:p w:rsidR="00000000" w:rsidDel="00000000" w:rsidP="00000000" w:rsidRDefault="00000000" w:rsidRPr="00000000" w14:paraId="00001DB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využívali nové poznatky a přístupy v této oblasti sociální činnosti</w:t>
      </w:r>
      <w:r w:rsidDel="00000000" w:rsidR="00000000" w:rsidRPr="00000000">
        <w:rPr>
          <w:rtl w:val="0"/>
        </w:rPr>
      </w:r>
    </w:p>
    <w:p w:rsidR="00000000" w:rsidDel="00000000" w:rsidP="00000000" w:rsidRDefault="00000000" w:rsidRPr="00000000" w14:paraId="00001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D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1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1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1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DB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DC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DC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DC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DC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DC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DC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DC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DC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DC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1D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1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1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D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1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1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1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1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 Nedílnou součástí výuky je promítání dokumentárních i hraných filmů</w:t>
      </w:r>
    </w:p>
    <w:p w:rsidR="00000000" w:rsidDel="00000000" w:rsidP="00000000" w:rsidRDefault="00000000" w:rsidRPr="00000000" w14:paraId="00001D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1D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UPX,OPX, ICT, PEČ, SPG a PVČ.</w:t>
      </w:r>
    </w:p>
    <w:p w:rsidR="00000000" w:rsidDel="00000000" w:rsidP="00000000" w:rsidRDefault="00000000" w:rsidRPr="00000000" w14:paraId="00001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xr99uy788yi" w:id="161"/>
      <w:bookmarkEnd w:id="161"/>
      <w:r w:rsidDel="00000000" w:rsidR="00000000" w:rsidRPr="00000000">
        <w:rPr>
          <w:rtl w:val="0"/>
        </w:rPr>
      </w:r>
    </w:p>
    <w:p w:rsidR="00000000" w:rsidDel="00000000" w:rsidP="00000000" w:rsidRDefault="00000000" w:rsidRPr="00000000" w14:paraId="00001D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Pedagogika jako věda</w:t>
      </w:r>
      <w:r w:rsidDel="00000000" w:rsidR="00000000" w:rsidRPr="00000000">
        <w:rPr>
          <w:rtl w:val="0"/>
        </w:rPr>
      </w:r>
    </w:p>
    <w:tbl>
      <w:tblPr>
        <w:tblStyle w:val="Table217"/>
        <w:tblW w:w="9184.0" w:type="dxa"/>
        <w:jc w:val="left"/>
        <w:tblInd w:w="-57.0" w:type="dxa"/>
        <w:tblLayout w:type="fixed"/>
        <w:tblLook w:val="0000"/>
      </w:tblPr>
      <w:tblGrid>
        <w:gridCol w:w="5128"/>
        <w:gridCol w:w="4056"/>
        <w:tblGridChange w:id="0">
          <w:tblGrid>
            <w:gridCol w:w="5128"/>
            <w:gridCol w:w="4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DE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pedagogiky, zejména pedagogiky volného času, sociální pedagogiky, andragogiky a disciplín gerontopedagogiky pro sociální činnost;</w:t>
            </w:r>
          </w:p>
          <w:p w:rsidR="00000000" w:rsidDel="00000000" w:rsidP="00000000" w:rsidRDefault="00000000" w:rsidRPr="00000000" w14:paraId="00001DE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funkci výchovy a vzdělávání v osobním životě, ve společnosti a v sociální péči;</w:t>
            </w:r>
          </w:p>
          <w:p w:rsidR="00000000" w:rsidDel="00000000" w:rsidP="00000000" w:rsidRDefault="00000000" w:rsidRPr="00000000" w14:paraId="00001DE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vývoj jedince z hlediska výchovy a vzdělávání;</w:t>
            </w:r>
          </w:p>
          <w:p w:rsidR="00000000" w:rsidDel="00000000" w:rsidP="00000000" w:rsidRDefault="00000000" w:rsidRPr="00000000" w14:paraId="00001DE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systém vzdělávání v ČR, uvede další možnosti získání kvalifikace;</w:t>
            </w:r>
          </w:p>
          <w:p w:rsidR="00000000" w:rsidDel="00000000" w:rsidP="00000000" w:rsidRDefault="00000000" w:rsidRPr="00000000" w14:paraId="00001DE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při individuální i skupinové práci s klienty;</w:t>
            </w:r>
          </w:p>
          <w:p w:rsidR="00000000" w:rsidDel="00000000" w:rsidP="00000000" w:rsidRDefault="00000000" w:rsidRPr="00000000" w14:paraId="00001DE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strukturu činností dítěte v předškolním a školním věku, zdůvodní důležitost hry a herních činností;</w:t>
            </w:r>
          </w:p>
          <w:p w:rsidR="00000000" w:rsidDel="00000000" w:rsidP="00000000" w:rsidRDefault="00000000" w:rsidRPr="00000000" w14:paraId="00001DE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hry a další činnosti adekvátně věku dítěte;</w:t>
            </w:r>
          </w:p>
          <w:p w:rsidR="00000000" w:rsidDel="00000000" w:rsidP="00000000" w:rsidRDefault="00000000" w:rsidRPr="00000000" w14:paraId="00001DE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skupiny klientů se zdravotním postižením, jejich zdravotní a sociální situaci a potřeby, možnosti vzdělávání a sociálního začlenění;</w:t>
            </w:r>
          </w:p>
          <w:p w:rsidR="00000000" w:rsidDel="00000000" w:rsidP="00000000" w:rsidRDefault="00000000" w:rsidRPr="00000000" w14:paraId="00001DE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zvláštnosti učení dospělých včetně seniorů a pedagogické zásady práce s nimi;</w:t>
            </w:r>
          </w:p>
          <w:p w:rsidR="00000000" w:rsidDel="00000000" w:rsidP="00000000" w:rsidRDefault="00000000" w:rsidRPr="00000000" w14:paraId="00001DE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diskutuje a argumentuje význam a trendy v aktivizaci seniorů;</w:t>
            </w:r>
          </w:p>
          <w:p w:rsidR="00000000" w:rsidDel="00000000" w:rsidP="00000000" w:rsidRDefault="00000000" w:rsidRPr="00000000" w14:paraId="00001DF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1D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Výchova a vzdělávání, volný čas ve vztahu ke klientům sociálních služeb:</w:t>
            </w:r>
            <w:r w:rsidDel="00000000" w:rsidR="00000000" w:rsidRPr="00000000">
              <w:rPr>
                <w:rtl w:val="0"/>
              </w:rPr>
            </w:r>
          </w:p>
          <w:p w:rsidR="00000000" w:rsidDel="00000000" w:rsidP="00000000" w:rsidRDefault="00000000" w:rsidRPr="00000000" w14:paraId="00001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kapitoly z obecné pedagogiky, pedagogiky speciální a sociální, pedagogiky volného času a andragogiky a gerontopedagogiky</w:t>
            </w:r>
          </w:p>
          <w:p w:rsidR="00000000" w:rsidDel="00000000" w:rsidP="00000000" w:rsidRDefault="00000000" w:rsidRPr="00000000" w14:paraId="00001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pedagogiky</w:t>
            </w:r>
          </w:p>
          <w:p w:rsidR="00000000" w:rsidDel="00000000" w:rsidP="00000000" w:rsidRDefault="00000000" w:rsidRPr="00000000" w14:paraId="00001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pedagogické disciplíny; </w:t>
            </w:r>
          </w:p>
          <w:p w:rsidR="00000000" w:rsidDel="00000000" w:rsidP="00000000" w:rsidRDefault="00000000" w:rsidRPr="00000000" w14:paraId="00001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spolupracující vědecké disciplíny</w:t>
            </w:r>
          </w:p>
          <w:p w:rsidR="00000000" w:rsidDel="00000000" w:rsidP="00000000" w:rsidRDefault="00000000" w:rsidRPr="00000000" w14:paraId="00001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představitelé pedagogiky;</w:t>
            </w:r>
          </w:p>
          <w:p w:rsidR="00000000" w:rsidDel="00000000" w:rsidP="00000000" w:rsidRDefault="00000000" w:rsidRPr="00000000" w14:paraId="00001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alternativní školství</w:t>
            </w:r>
          </w:p>
          <w:p w:rsidR="00000000" w:rsidDel="00000000" w:rsidP="00000000" w:rsidRDefault="00000000" w:rsidRPr="00000000" w14:paraId="00001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vzdělávání v ČR</w:t>
            </w:r>
          </w:p>
          <w:p w:rsidR="00000000" w:rsidDel="00000000" w:rsidP="00000000" w:rsidRDefault="00000000" w:rsidRPr="00000000" w14:paraId="00001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didaktiky</w:t>
            </w:r>
          </w:p>
        </w:tc>
      </w:tr>
    </w:tbl>
    <w:p w:rsidR="00000000" w:rsidDel="00000000" w:rsidP="00000000" w:rsidRDefault="00000000" w:rsidRPr="00000000" w14:paraId="00001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Biologické a sociální faktory ve výchově a vzdělávání</w:t>
      </w:r>
      <w:r w:rsidDel="00000000" w:rsidR="00000000" w:rsidRPr="00000000">
        <w:rPr>
          <w:rtl w:val="0"/>
        </w:rPr>
      </w:r>
    </w:p>
    <w:tbl>
      <w:tblPr>
        <w:tblStyle w:val="Table218"/>
        <w:tblW w:w="9184.0" w:type="dxa"/>
        <w:jc w:val="left"/>
        <w:tblInd w:w="-57.0" w:type="dxa"/>
        <w:tblLayout w:type="fixed"/>
        <w:tblLook w:val="0000"/>
      </w:tblPr>
      <w:tblGrid>
        <w:gridCol w:w="5787"/>
        <w:gridCol w:w="3397"/>
        <w:tblGridChange w:id="0">
          <w:tblGrid>
            <w:gridCol w:w="5787"/>
            <w:gridCol w:w="33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0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funkci rodiny a její kulturní variabilitu;</w:t>
            </w:r>
          </w:p>
          <w:p w:rsidR="00000000" w:rsidDel="00000000" w:rsidP="00000000" w:rsidRDefault="00000000" w:rsidRPr="00000000" w14:paraId="00001E0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vliv ekonomiky a sociální politiky na fungování rodiny, uvede formy sociální pomoci rodině a dětem;</w:t>
            </w:r>
          </w:p>
          <w:p w:rsidR="00000000" w:rsidDel="00000000" w:rsidP="00000000" w:rsidRDefault="00000000" w:rsidRPr="00000000" w14:paraId="00001E0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vliv rodiny na vývoj dítěte, diskutuje problémy současné rodiny;</w:t>
            </w:r>
          </w:p>
          <w:p w:rsidR="00000000" w:rsidDel="00000000" w:rsidP="00000000" w:rsidRDefault="00000000" w:rsidRPr="00000000" w14:paraId="00001E0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význam, cíle a prostředky multikulturní výchovy;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a vychovatelnost x vzdělávání a vzdělavatelnost</w:t>
            </w:r>
          </w:p>
          <w:p w:rsidR="00000000" w:rsidDel="00000000" w:rsidP="00000000" w:rsidRDefault="00000000" w:rsidRPr="00000000" w14:paraId="00001E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Vrozené x získané faktory z hlediska výchovy a vzdělávání člověka </w:t>
            </w:r>
          </w:p>
          <w:p w:rsidR="00000000" w:rsidDel="00000000" w:rsidP="00000000" w:rsidRDefault="00000000" w:rsidRPr="00000000" w14:paraId="00001E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její funkce</w:t>
            </w:r>
          </w:p>
          <w:p w:rsidR="00000000" w:rsidDel="00000000" w:rsidP="00000000" w:rsidRDefault="00000000" w:rsidRPr="00000000" w14:paraId="00001E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 rodiny na vývoj dítěte</w:t>
            </w:r>
          </w:p>
          <w:p w:rsidR="00000000" w:rsidDel="00000000" w:rsidP="00000000" w:rsidRDefault="00000000" w:rsidRPr="00000000" w14:paraId="00001E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trendy rodiny ve světě</w:t>
            </w:r>
          </w:p>
          <w:p w:rsidR="00000000" w:rsidDel="00000000" w:rsidP="00000000" w:rsidRDefault="00000000" w:rsidRPr="00000000" w14:paraId="00001E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současné rodiny</w:t>
            </w:r>
          </w:p>
          <w:p w:rsidR="00000000" w:rsidDel="00000000" w:rsidP="00000000" w:rsidRDefault="00000000" w:rsidRPr="00000000" w14:paraId="00001E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její výchovný potenciál </w:t>
            </w:r>
          </w:p>
          <w:p w:rsidR="00000000" w:rsidDel="00000000" w:rsidP="00000000" w:rsidRDefault="00000000" w:rsidRPr="00000000" w14:paraId="00001E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Multikulturní výchova a vzdělávání </w:t>
            </w:r>
          </w:p>
        </w:tc>
      </w:tr>
    </w:tbl>
    <w:p w:rsidR="00000000" w:rsidDel="00000000" w:rsidP="00000000" w:rsidRDefault="00000000" w:rsidRPr="00000000" w14:paraId="00001E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Pedagogika volného času </w:t>
      </w:r>
      <w:r w:rsidDel="00000000" w:rsidR="00000000" w:rsidRPr="00000000">
        <w:rPr>
          <w:rtl w:val="0"/>
        </w:rPr>
      </w:r>
    </w:p>
    <w:tbl>
      <w:tblPr>
        <w:tblStyle w:val="Table219"/>
        <w:tblW w:w="9184.0" w:type="dxa"/>
        <w:jc w:val="left"/>
        <w:tblInd w:w="-57.0" w:type="dxa"/>
        <w:tblLayout w:type="fixed"/>
        <w:tblLook w:val="0000"/>
      </w:tblPr>
      <w:tblGrid>
        <w:gridCol w:w="5541"/>
        <w:gridCol w:w="3643"/>
        <w:tblGridChange w:id="0">
          <w:tblGrid>
            <w:gridCol w:w="5541"/>
            <w:gridCol w:w="364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funkce volného času a zájmových činností pro děti a dospělé, analyzuje pozitiva a rizika různého</w:t>
            </w:r>
          </w:p>
          <w:p w:rsidR="00000000" w:rsidDel="00000000" w:rsidP="00000000" w:rsidRDefault="00000000" w:rsidRPr="00000000" w14:paraId="00001E1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přístupu k využívání volného času (zejména u dětí a seniorů); rozebere z tohoto hlediska činnost sociálního zařízení, které osobně poznal;</w:t>
            </w:r>
          </w:p>
          <w:p w:rsidR="00000000" w:rsidDel="00000000" w:rsidP="00000000" w:rsidRDefault="00000000" w:rsidRPr="00000000" w14:paraId="00001E1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podmínky práce s klientem nebo se skupinou a volí vhodné metody a formy naplňování volného času;</w:t>
            </w:r>
          </w:p>
          <w:p w:rsidR="00000000" w:rsidDel="00000000" w:rsidP="00000000" w:rsidRDefault="00000000" w:rsidRPr="00000000" w14:paraId="00001E1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přípravě a realizaci programů s kulturními, vzdělávacími</w:t>
            </w:r>
          </w:p>
          <w:p w:rsidR="00000000" w:rsidDel="00000000" w:rsidP="00000000" w:rsidRDefault="00000000" w:rsidRPr="00000000" w14:paraId="00001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jinými institucemi, využívá jejich</w:t>
            </w:r>
          </w:p>
          <w:p w:rsidR="00000000" w:rsidDel="00000000" w:rsidP="00000000" w:rsidRDefault="00000000" w:rsidRPr="00000000" w14:paraId="00001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nabídky;</w:t>
            </w:r>
          </w:p>
          <w:p w:rsidR="00000000" w:rsidDel="00000000" w:rsidP="00000000" w:rsidRDefault="00000000" w:rsidRPr="00000000" w14:paraId="00001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Psychologické a pedagogické aspekty trávení volného času </w:t>
            </w:r>
          </w:p>
          <w:p w:rsidR="00000000" w:rsidDel="00000000" w:rsidP="00000000" w:rsidRDefault="00000000" w:rsidRPr="00000000" w14:paraId="00001E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Pedagog volného času/ergoterapeut/terapeut volného času</w:t>
            </w:r>
          </w:p>
          <w:p w:rsidR="00000000" w:rsidDel="00000000" w:rsidP="00000000" w:rsidRDefault="00000000" w:rsidRPr="00000000" w14:paraId="00001E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Patologické jevy a jejich prevence v oblasti trávení volného času </w:t>
            </w:r>
          </w:p>
          <w:p w:rsidR="00000000" w:rsidDel="00000000" w:rsidP="00000000" w:rsidRDefault="00000000" w:rsidRPr="00000000" w14:paraId="00001E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a neziskové organizace věnující se volnočasovým aktivitám</w:t>
            </w:r>
          </w:p>
        </w:tc>
      </w:tr>
    </w:tbl>
    <w:p w:rsidR="00000000" w:rsidDel="00000000" w:rsidP="00000000" w:rsidRDefault="00000000" w:rsidRPr="00000000" w14:paraId="00001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Projektování sociálně-výchovné činnosti </w:t>
      </w:r>
      <w:r w:rsidDel="00000000" w:rsidR="00000000" w:rsidRPr="00000000">
        <w:rPr>
          <w:rtl w:val="0"/>
        </w:rPr>
      </w:r>
    </w:p>
    <w:tbl>
      <w:tblPr>
        <w:tblStyle w:val="Table220"/>
        <w:tblW w:w="9184.0" w:type="dxa"/>
        <w:jc w:val="left"/>
        <w:tblInd w:w="-57.0" w:type="dxa"/>
        <w:tblLayout w:type="fixed"/>
        <w:tblLook w:val="0000"/>
      </w:tblPr>
      <w:tblGrid>
        <w:gridCol w:w="5586"/>
        <w:gridCol w:w="3598"/>
        <w:tblGridChange w:id="0">
          <w:tblGrid>
            <w:gridCol w:w="5586"/>
            <w:gridCol w:w="35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připravuje sám nebo týmově aktivizační a volnočasové programy pro různé skupiny klientů nebo jednotlivce, stanovuje cíle činnosti a postupy pro jejich dosažení, vyhodnocuje průběh a úspěšnost programu;</w:t>
            </w:r>
          </w:p>
          <w:p w:rsidR="00000000" w:rsidDel="00000000" w:rsidP="00000000" w:rsidRDefault="00000000" w:rsidRPr="00000000" w14:paraId="00001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tvorby projektu -</w:t>
            </w:r>
          </w:p>
          <w:p w:rsidR="00000000" w:rsidDel="00000000" w:rsidP="00000000" w:rsidRDefault="00000000" w:rsidRPr="00000000" w14:paraId="00001E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výchozí analýza </w:t>
            </w:r>
          </w:p>
          <w:p w:rsidR="00000000" w:rsidDel="00000000" w:rsidP="00000000" w:rsidRDefault="00000000" w:rsidRPr="00000000" w14:paraId="00001E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obsahová část </w:t>
            </w:r>
          </w:p>
          <w:p w:rsidR="00000000" w:rsidDel="00000000" w:rsidP="00000000" w:rsidRDefault="00000000" w:rsidRPr="00000000" w14:paraId="00001E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zajištění </w:t>
            </w:r>
          </w:p>
          <w:p w:rsidR="00000000" w:rsidDel="00000000" w:rsidP="00000000" w:rsidRDefault="00000000" w:rsidRPr="00000000" w14:paraId="00001E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materiální zajištění </w:t>
            </w:r>
          </w:p>
          <w:p w:rsidR="00000000" w:rsidDel="00000000" w:rsidP="00000000" w:rsidRDefault="00000000" w:rsidRPr="00000000" w14:paraId="00001E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projektu </w:t>
            </w:r>
          </w:p>
        </w:tc>
      </w:tr>
    </w:tbl>
    <w:p w:rsidR="00000000" w:rsidDel="00000000" w:rsidP="00000000" w:rsidRDefault="00000000" w:rsidRPr="00000000" w14:paraId="00001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th2byck2yfm" w:id="162"/>
      <w:bookmarkEnd w:id="162"/>
      <w:r w:rsidDel="00000000" w:rsidR="00000000" w:rsidRPr="00000000">
        <w:rPr>
          <w:rtl w:val="0"/>
        </w:rPr>
      </w:r>
    </w:p>
    <w:p w:rsidR="00000000" w:rsidDel="00000000" w:rsidP="00000000" w:rsidRDefault="00000000" w:rsidRPr="00000000" w14:paraId="00001E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Speciální pedagogika</w:t>
      </w:r>
      <w:r w:rsidDel="00000000" w:rsidR="00000000" w:rsidRPr="00000000">
        <w:rPr>
          <w:rtl w:val="0"/>
        </w:rPr>
      </w:r>
    </w:p>
    <w:p w:rsidR="00000000" w:rsidDel="00000000" w:rsidP="00000000" w:rsidRDefault="00000000" w:rsidRPr="00000000" w14:paraId="00001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1"/>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uvádí do studia jednotlivých pedagogických disciplín a má naučit žáky orientovat se v metodice práce s klientem během jednotlivých etap života člověka. Poskytuje žákům základní znalosti a dovednosti potřebné pro pečovatelskou práci s klientem různého věku a zdravotního stavu, zvláště pak s dětmi do tří let. Zaměřuje se převážně na problematiku speciální pedagogiky, která podává ucelený přehled o práci s různými handicapy. Prohlubuje základní vědomosti a dovednosti jak zabezpečit žádoucí výchovu a vzdělávání, duševní hygienu a efektivitu terapeutického působení. Těžištěm práce absolventů je práce s lidmi.</w:t>
      </w:r>
    </w:p>
    <w:p w:rsidR="00000000" w:rsidDel="00000000" w:rsidP="00000000" w:rsidRDefault="00000000" w:rsidRPr="00000000" w14:paraId="00001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 a průřezových témat</w:t>
      </w:r>
      <w:r w:rsidDel="00000000" w:rsidR="00000000" w:rsidRPr="00000000">
        <w:rPr>
          <w:rtl w:val="0"/>
        </w:rPr>
      </w:r>
    </w:p>
    <w:p w:rsidR="00000000" w:rsidDel="00000000" w:rsidP="00000000" w:rsidRDefault="00000000" w:rsidRPr="00000000" w14:paraId="00001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E3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E3E">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E3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E4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E4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E4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E4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E4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E4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E4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E4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E4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E4D">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E4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E4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E5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E51">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E5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E5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1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E5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E57">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E5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E5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E5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E5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E5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E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E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Provádět základní výchovnou nepedagogickou činnost podporující soběstačnost a sociální aktivizaci klientů a aktivní využívání volného času</w:t>
      </w:r>
      <w:r w:rsidDel="00000000" w:rsidR="00000000" w:rsidRPr="00000000">
        <w:rPr>
          <w:rtl w:val="0"/>
        </w:rPr>
      </w:r>
    </w:p>
    <w:p w:rsidR="00000000" w:rsidDel="00000000" w:rsidP="00000000" w:rsidRDefault="00000000" w:rsidRPr="00000000" w14:paraId="00001E6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realizovali činnosti potřebné pro vytváření a udržování soběstačnosti klienta, jeho fyzické i psychické kondice, společenských a pracovních návyků</w:t>
      </w:r>
      <w:r w:rsidDel="00000000" w:rsidR="00000000" w:rsidRPr="00000000">
        <w:rPr>
          <w:rtl w:val="0"/>
        </w:rPr>
      </w:r>
    </w:p>
    <w:p w:rsidR="00000000" w:rsidDel="00000000" w:rsidP="00000000" w:rsidRDefault="00000000" w:rsidRPr="00000000" w14:paraId="00001E6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připravovali samostatně i v týmu plány a projekty výchovné práce pro různé skupiny klientů nebo jednotlivé osoby zaměřené na rozvíjení osobnosti, sociální aktivizaci a vyplňování volného času</w:t>
      </w:r>
      <w:r w:rsidDel="00000000" w:rsidR="00000000" w:rsidRPr="00000000">
        <w:rPr>
          <w:rtl w:val="0"/>
        </w:rPr>
      </w:r>
    </w:p>
    <w:p w:rsidR="00000000" w:rsidDel="00000000" w:rsidP="00000000" w:rsidRDefault="00000000" w:rsidRPr="00000000" w14:paraId="00001E6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zohledňovali při přípravě a realizaci výchovně-vzdělávací činnosti individuální zvláštnosti a subjektivní potřeby klientů i objektivní podmínky, ve kterých bude činnost probíhat</w:t>
      </w:r>
      <w:r w:rsidDel="00000000" w:rsidR="00000000" w:rsidRPr="00000000">
        <w:rPr>
          <w:rtl w:val="0"/>
        </w:rPr>
      </w:r>
    </w:p>
    <w:p w:rsidR="00000000" w:rsidDel="00000000" w:rsidP="00000000" w:rsidRDefault="00000000" w:rsidRPr="00000000" w14:paraId="00001E6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rozvíjeli ve skupině klientů pozitivní sociální vztahy</w:t>
      </w:r>
      <w:r w:rsidDel="00000000" w:rsidR="00000000" w:rsidRPr="00000000">
        <w:rPr>
          <w:rtl w:val="0"/>
        </w:rPr>
      </w:r>
    </w:p>
    <w:p w:rsidR="00000000" w:rsidDel="00000000" w:rsidP="00000000" w:rsidRDefault="00000000" w:rsidRPr="00000000" w14:paraId="00001E6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při práci s klienty (jednotlivcem nebo skupinou, dětmi nebo dospělými) vhodné pedagogické strategie a prostředky i základní metody sociální péče</w:t>
      </w:r>
      <w:r w:rsidDel="00000000" w:rsidR="00000000" w:rsidRPr="00000000">
        <w:rPr>
          <w:rtl w:val="0"/>
        </w:rPr>
      </w:r>
    </w:p>
    <w:p w:rsidR="00000000" w:rsidDel="00000000" w:rsidP="00000000" w:rsidRDefault="00000000" w:rsidRPr="00000000" w14:paraId="00001E6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ve své práci odpovídajícím způsobem empatické, asertivní a autentické komunikace</w:t>
      </w:r>
      <w:r w:rsidDel="00000000" w:rsidR="00000000" w:rsidRPr="00000000">
        <w:rPr>
          <w:rtl w:val="0"/>
        </w:rPr>
      </w:r>
    </w:p>
    <w:p w:rsidR="00000000" w:rsidDel="00000000" w:rsidP="00000000" w:rsidRDefault="00000000" w:rsidRPr="00000000" w14:paraId="00001E66">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hodnotili pravidelně výsledky výchovně-vzdělávací činnosti své i celého zařízení</w:t>
      </w:r>
      <w:r w:rsidDel="00000000" w:rsidR="00000000" w:rsidRPr="00000000">
        <w:rPr>
          <w:rtl w:val="0"/>
        </w:rPr>
      </w:r>
    </w:p>
    <w:p w:rsidR="00000000" w:rsidDel="00000000" w:rsidP="00000000" w:rsidRDefault="00000000" w:rsidRPr="00000000" w14:paraId="00001E6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využívali nové poznatky a přístupy v této oblasti sociální činnosti</w:t>
      </w:r>
      <w:r w:rsidDel="00000000" w:rsidR="00000000" w:rsidRPr="00000000">
        <w:rPr>
          <w:rtl w:val="0"/>
        </w:rPr>
      </w:r>
    </w:p>
    <w:p w:rsidR="00000000" w:rsidDel="00000000" w:rsidP="00000000" w:rsidRDefault="00000000" w:rsidRPr="00000000" w14:paraId="00001E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E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1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1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1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E7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E7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E7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E7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E7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E78">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E7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E7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E7B">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E7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1E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1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1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1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1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1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1E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 Nedílnou součástí výuky je promítání dokumentárních i hraných filmů</w:t>
      </w:r>
    </w:p>
    <w:p w:rsidR="00000000" w:rsidDel="00000000" w:rsidP="00000000" w:rsidRDefault="00000000" w:rsidRPr="00000000" w14:paraId="00001E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1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OPX, ICT, PEČ, ZDN, PED a PSY.</w:t>
      </w:r>
    </w:p>
    <w:p w:rsidR="00000000" w:rsidDel="00000000" w:rsidP="00000000" w:rsidRDefault="00000000" w:rsidRPr="00000000" w14:paraId="00001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edz9scjsrfp" w:id="163"/>
      <w:bookmarkEnd w:id="163"/>
      <w:r w:rsidDel="00000000" w:rsidR="00000000" w:rsidRPr="00000000">
        <w:rPr>
          <w:rtl w:val="0"/>
        </w:rPr>
      </w:r>
    </w:p>
    <w:p w:rsidR="00000000" w:rsidDel="00000000" w:rsidP="00000000" w:rsidRDefault="00000000" w:rsidRPr="00000000" w14:paraId="00001E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E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Speciální pedagogika jako vědní disciplína </w:t>
      </w:r>
      <w:r w:rsidDel="00000000" w:rsidR="00000000" w:rsidRPr="00000000">
        <w:rPr>
          <w:rtl w:val="0"/>
        </w:rPr>
      </w:r>
    </w:p>
    <w:tbl>
      <w:tblPr>
        <w:tblStyle w:val="Table222"/>
        <w:tblW w:w="9184.0" w:type="dxa"/>
        <w:jc w:val="left"/>
        <w:tblInd w:w="-57.0" w:type="dxa"/>
        <w:tblLayout w:type="fixed"/>
        <w:tblLook w:val="0000"/>
      </w:tblPr>
      <w:tblGrid>
        <w:gridCol w:w="6332"/>
        <w:gridCol w:w="2852"/>
        <w:tblGridChange w:id="0">
          <w:tblGrid>
            <w:gridCol w:w="6332"/>
            <w:gridCol w:w="28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speciální pedagogiky a všech disciplín pro sociálně výchovnou činnost;</w:t>
            </w:r>
          </w:p>
          <w:p w:rsidR="00000000" w:rsidDel="00000000" w:rsidP="00000000" w:rsidRDefault="00000000" w:rsidRPr="00000000" w14:paraId="00001E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pedagogické směry ve vzdělávání a posoudí jejich využití ve své práci;</w:t>
            </w:r>
          </w:p>
          <w:p w:rsidR="00000000" w:rsidDel="00000000" w:rsidP="00000000" w:rsidRDefault="00000000" w:rsidRPr="00000000" w14:paraId="00001E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správně pedagogickou terminologii, je schopen vysvětlit základní pojmy;</w:t>
            </w:r>
          </w:p>
          <w:p w:rsidR="00000000" w:rsidDel="00000000" w:rsidP="00000000" w:rsidRDefault="00000000" w:rsidRPr="00000000" w14:paraId="00001E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základní disciplíny speciální pedagogiky, používá správně vybrané pojmy speciální pedagogiky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Speciální pedagogika jako věda</w:t>
            </w:r>
          </w:p>
          <w:p w:rsidR="00000000" w:rsidDel="00000000" w:rsidP="00000000" w:rsidRDefault="00000000" w:rsidRPr="00000000" w14:paraId="00001E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ze speciální pedagogiky</w:t>
            </w:r>
          </w:p>
          <w:p w:rsidR="00000000" w:rsidDel="00000000" w:rsidP="00000000" w:rsidRDefault="00000000" w:rsidRPr="00000000" w14:paraId="00001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Speciálně-pedagogické disciplíny</w:t>
            </w:r>
          </w:p>
          <w:p w:rsidR="00000000" w:rsidDel="00000000" w:rsidP="00000000" w:rsidRDefault="00000000" w:rsidRPr="00000000" w14:paraId="00001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Představitelé speciální pedagogiky</w:t>
            </w:r>
          </w:p>
        </w:tc>
      </w:tr>
    </w:tbl>
    <w:p w:rsidR="00000000" w:rsidDel="00000000" w:rsidP="00000000" w:rsidRDefault="00000000" w:rsidRPr="00000000" w14:paraId="00001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s postižením ve společnosti </w:t>
      </w:r>
      <w:r w:rsidDel="00000000" w:rsidR="00000000" w:rsidRPr="00000000">
        <w:rPr>
          <w:rtl w:val="0"/>
        </w:rPr>
      </w:r>
    </w:p>
    <w:tbl>
      <w:tblPr>
        <w:tblStyle w:val="Table223"/>
        <w:tblW w:w="9184.0" w:type="dxa"/>
        <w:jc w:val="left"/>
        <w:tblInd w:w="-57.0" w:type="dxa"/>
        <w:tblLayout w:type="fixed"/>
        <w:tblLook w:val="0000"/>
      </w:tblPr>
      <w:tblGrid>
        <w:gridCol w:w="6962"/>
        <w:gridCol w:w="2222"/>
        <w:tblGridChange w:id="0">
          <w:tblGrid>
            <w:gridCol w:w="6962"/>
            <w:gridCol w:w="222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zvláštnosti učení dospělých včetně seniorů a pedagogické zásady práce s nimi;</w:t>
            </w:r>
          </w:p>
          <w:p w:rsidR="00000000" w:rsidDel="00000000" w:rsidP="00000000" w:rsidRDefault="00000000" w:rsidRPr="00000000" w14:paraId="00001E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správně pedagogickou terminologii, je schopen vysvětlit základní pojmy;</w:t>
            </w:r>
          </w:p>
          <w:p w:rsidR="00000000" w:rsidDel="00000000" w:rsidP="00000000" w:rsidRDefault="00000000" w:rsidRPr="00000000" w14:paraId="00001E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podmínky poskytování sociálních služeb klientům a vztahy mezi poskytovateli soc. služeb a klienty (uživateli); - poskytne klientovi základní radu a pomoc v jeho sociální situaci, a to způsobem srozumitelným pro laika;</w:t>
            </w:r>
          </w:p>
          <w:p w:rsidR="00000000" w:rsidDel="00000000" w:rsidP="00000000" w:rsidRDefault="00000000" w:rsidRPr="00000000" w14:paraId="00001E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řešení sociálních důsledků zdravotního postižení</w:t>
            </w:r>
          </w:p>
          <w:p w:rsidR="00000000" w:rsidDel="00000000" w:rsidP="00000000" w:rsidRDefault="00000000" w:rsidRPr="00000000" w14:paraId="00001E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funkci výchovy a vzdělávání v osobním životě, ve společnosti a v sociální péči;</w:t>
            </w:r>
          </w:p>
          <w:p w:rsidR="00000000" w:rsidDel="00000000" w:rsidP="00000000" w:rsidRDefault="00000000" w:rsidRPr="00000000" w14:paraId="00001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péče o postižené</w:t>
            </w:r>
          </w:p>
          <w:p w:rsidR="00000000" w:rsidDel="00000000" w:rsidP="00000000" w:rsidRDefault="00000000" w:rsidRPr="00000000" w14:paraId="00001E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Současný trend péče o postižené </w:t>
            </w:r>
          </w:p>
          <w:p w:rsidR="00000000" w:rsidDel="00000000" w:rsidP="00000000" w:rsidRDefault="00000000" w:rsidRPr="00000000" w14:paraId="00001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Integrace a inkluze </w:t>
            </w:r>
          </w:p>
          <w:p w:rsidR="00000000" w:rsidDel="00000000" w:rsidP="00000000" w:rsidRDefault="00000000" w:rsidRPr="00000000" w14:paraId="00001E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s postiženým členem </w:t>
            </w:r>
          </w:p>
          <w:p w:rsidR="00000000" w:rsidDel="00000000" w:rsidP="00000000" w:rsidRDefault="00000000" w:rsidRPr="00000000" w14:paraId="00001E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a zaměstnávání lidí s postižením </w:t>
            </w:r>
          </w:p>
        </w:tc>
      </w:tr>
    </w:tbl>
    <w:p w:rsidR="00000000" w:rsidDel="00000000" w:rsidP="00000000" w:rsidRDefault="00000000" w:rsidRPr="00000000" w14:paraId="00001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Prevence, diagnostika, terapie a poradenství </w:t>
      </w:r>
      <w:r w:rsidDel="00000000" w:rsidR="00000000" w:rsidRPr="00000000">
        <w:rPr>
          <w:rtl w:val="0"/>
        </w:rPr>
      </w:r>
    </w:p>
    <w:tbl>
      <w:tblPr>
        <w:tblStyle w:val="Table224"/>
        <w:tblW w:w="9184.0" w:type="dxa"/>
        <w:jc w:val="left"/>
        <w:tblInd w:w="-57.0" w:type="dxa"/>
        <w:tblLayout w:type="fixed"/>
        <w:tblLook w:val="0000"/>
      </w:tblPr>
      <w:tblGrid>
        <w:gridCol w:w="6791"/>
        <w:gridCol w:w="2393"/>
        <w:tblGridChange w:id="0">
          <w:tblGrid>
            <w:gridCol w:w="6791"/>
            <w:gridCol w:w="23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zvláštnosti učení dospělých včetně seniorů a pedagogické zásady práce s nimi; vede klienty k uplatňování zásad zdravého životního stylu podle jejich možností a k návykům bezpečného chování;</w:t>
            </w:r>
          </w:p>
          <w:p w:rsidR="00000000" w:rsidDel="00000000" w:rsidP="00000000" w:rsidRDefault="00000000" w:rsidRPr="00000000" w14:paraId="00001E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skupiny klientů se zdravotním postižením, jejich zdravotní a sociální situaci a potřeby, možnosti vzdělávání a sociálního začlenění;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Příčiny vzniku handicapu </w:t>
            </w:r>
          </w:p>
          <w:p w:rsidR="00000000" w:rsidDel="00000000" w:rsidP="00000000" w:rsidRDefault="00000000" w:rsidRPr="00000000" w14:paraId="00001E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w:t>
            </w:r>
          </w:p>
          <w:p w:rsidR="00000000" w:rsidDel="00000000" w:rsidP="00000000" w:rsidRDefault="00000000" w:rsidRPr="00000000" w14:paraId="00001E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diagnostiky </w:t>
            </w:r>
          </w:p>
          <w:p w:rsidR="00000000" w:rsidDel="00000000" w:rsidP="00000000" w:rsidRDefault="00000000" w:rsidRPr="00000000" w14:paraId="00001E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Náprava, terapie, kompenzace </w:t>
            </w:r>
          </w:p>
          <w:p w:rsidR="00000000" w:rsidDel="00000000" w:rsidP="00000000" w:rsidRDefault="00000000" w:rsidRPr="00000000" w14:paraId="00001E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Speciálně – pedagogické centrum</w:t>
            </w:r>
          </w:p>
          <w:p w:rsidR="00000000" w:rsidDel="00000000" w:rsidP="00000000" w:rsidRDefault="00000000" w:rsidRPr="00000000" w14:paraId="00001E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Pedagogicko-psychologická poradna</w:t>
            </w:r>
          </w:p>
          <w:p w:rsidR="00000000" w:rsidDel="00000000" w:rsidP="00000000" w:rsidRDefault="00000000" w:rsidRPr="00000000" w14:paraId="00001E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Středisko výchovné péče, diagnostické ústavy</w:t>
            </w:r>
          </w:p>
        </w:tc>
      </w:tr>
    </w:tbl>
    <w:p w:rsidR="00000000" w:rsidDel="00000000" w:rsidP="00000000" w:rsidRDefault="00000000" w:rsidRPr="00000000" w14:paraId="00001E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0f3qzgo0bqf" w:id="164"/>
      <w:bookmarkEnd w:id="164"/>
      <w:r w:rsidDel="00000000" w:rsidR="00000000" w:rsidRPr="00000000">
        <w:rPr>
          <w:rtl w:val="0"/>
        </w:rPr>
      </w:r>
    </w:p>
    <w:p w:rsidR="00000000" w:rsidDel="00000000" w:rsidP="00000000" w:rsidRDefault="00000000" w:rsidRPr="00000000" w14:paraId="00001E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E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Speciální pedagogika osob se specifickým postižením </w:t>
      </w:r>
      <w:r w:rsidDel="00000000" w:rsidR="00000000" w:rsidRPr="00000000">
        <w:rPr>
          <w:rtl w:val="0"/>
        </w:rPr>
      </w:r>
    </w:p>
    <w:tbl>
      <w:tblPr>
        <w:tblStyle w:val="Table225"/>
        <w:tblW w:w="9184.0" w:type="dxa"/>
        <w:jc w:val="left"/>
        <w:tblInd w:w="-57.0" w:type="dxa"/>
        <w:tblLayout w:type="fixed"/>
        <w:tblLook w:val="0000"/>
      </w:tblPr>
      <w:tblGrid>
        <w:gridCol w:w="6521"/>
        <w:gridCol w:w="2663"/>
        <w:tblGridChange w:id="0">
          <w:tblGrid>
            <w:gridCol w:w="6521"/>
            <w:gridCol w:w="26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speciální pedagogiky a všech disciplín pro sociálně výchovnou činnost;</w:t>
            </w:r>
          </w:p>
          <w:p w:rsidR="00000000" w:rsidDel="00000000" w:rsidP="00000000" w:rsidRDefault="00000000" w:rsidRPr="00000000" w14:paraId="00001E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pedagogické směry ve vzdělávání a posoudí jejich využití ve své práci;</w:t>
            </w:r>
          </w:p>
          <w:p w:rsidR="00000000" w:rsidDel="00000000" w:rsidP="00000000" w:rsidRDefault="00000000" w:rsidRPr="00000000" w14:paraId="00001E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správně pedagogickou terminologii, je schopen vysvětlit základní pojmy;</w:t>
            </w:r>
          </w:p>
          <w:p w:rsidR="00000000" w:rsidDel="00000000" w:rsidP="00000000" w:rsidRDefault="00000000" w:rsidRPr="00000000" w14:paraId="00001E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základní disciplíny speciální pedagogiky, používá správně vybrané pojmy speciální pedagogiky;</w:t>
            </w:r>
          </w:p>
          <w:p w:rsidR="00000000" w:rsidDel="00000000" w:rsidP="00000000" w:rsidRDefault="00000000" w:rsidRPr="00000000" w14:paraId="00001E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zvláštnosti učení dospělých včetně seniorů a pedagogické zásady práce s nimi;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Speciálně pedagogické disciplíny: </w:t>
            </w:r>
          </w:p>
          <w:p w:rsidR="00000000" w:rsidDel="00000000" w:rsidP="00000000" w:rsidRDefault="00000000" w:rsidRPr="00000000" w14:paraId="00001E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tyflopedie, surdopedie, logopedie,</w:t>
            </w:r>
          </w:p>
          <w:p w:rsidR="00000000" w:rsidDel="00000000" w:rsidP="00000000" w:rsidRDefault="00000000" w:rsidRPr="00000000" w14:paraId="00001E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somatopedie, psychopedie</w:t>
            </w:r>
          </w:p>
          <w:p w:rsidR="00000000" w:rsidDel="00000000" w:rsidP="00000000" w:rsidRDefault="00000000" w:rsidRPr="00000000" w14:paraId="00001E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osoby s dílčími deficity, etopedie,</w:t>
            </w:r>
          </w:p>
          <w:p w:rsidR="00000000" w:rsidDel="00000000" w:rsidP="00000000" w:rsidRDefault="00000000" w:rsidRPr="00000000" w14:paraId="00001E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postižení</w:t>
            </w:r>
          </w:p>
          <w:p w:rsidR="00000000" w:rsidDel="00000000" w:rsidP="00000000" w:rsidRDefault="00000000" w:rsidRPr="00000000" w14:paraId="00001E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osoby s mimořádným nadáním</w:t>
            </w:r>
          </w:p>
        </w:tc>
      </w:tr>
    </w:tbl>
    <w:p w:rsidR="00000000" w:rsidDel="00000000" w:rsidP="00000000" w:rsidRDefault="00000000" w:rsidRPr="00000000" w14:paraId="00001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Osoby v období stáří</w:t>
      </w:r>
      <w:r w:rsidDel="00000000" w:rsidR="00000000" w:rsidRPr="00000000">
        <w:rPr>
          <w:rtl w:val="0"/>
        </w:rPr>
      </w:r>
    </w:p>
    <w:tbl>
      <w:tblPr>
        <w:tblStyle w:val="Table226"/>
        <w:tblW w:w="9184.0" w:type="dxa"/>
        <w:jc w:val="left"/>
        <w:tblInd w:w="-57.0" w:type="dxa"/>
        <w:tblLayout w:type="fixed"/>
        <w:tblLook w:val="0000"/>
      </w:tblPr>
      <w:tblGrid>
        <w:gridCol w:w="6677"/>
        <w:gridCol w:w="2507"/>
        <w:tblGridChange w:id="0">
          <w:tblGrid>
            <w:gridCol w:w="6677"/>
            <w:gridCol w:w="25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gerontopedagogiky pro sociální činnost</w:t>
            </w:r>
          </w:p>
          <w:p w:rsidR="00000000" w:rsidDel="00000000" w:rsidP="00000000" w:rsidRDefault="00000000" w:rsidRPr="00000000" w14:paraId="00001E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zvláštnosti učení dospělých včetně seniorů a pedagogické zásady práce s nimi;</w:t>
            </w:r>
          </w:p>
          <w:p w:rsidR="00000000" w:rsidDel="00000000" w:rsidP="00000000" w:rsidRDefault="00000000" w:rsidRPr="00000000" w14:paraId="00001E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diskutuje a argumentuje význam a trendy v aktivizaci seniorů;</w:t>
            </w:r>
          </w:p>
          <w:p w:rsidR="00000000" w:rsidDel="00000000" w:rsidP="00000000" w:rsidRDefault="00000000" w:rsidRPr="00000000" w14:paraId="00001E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uplatňovat při práci se seniory metody a prostředky speciální pedagogiky;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na období </w:t>
            </w:r>
          </w:p>
          <w:p w:rsidR="00000000" w:rsidDel="00000000" w:rsidP="00000000" w:rsidRDefault="00000000" w:rsidRPr="00000000" w14:paraId="00001E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Fáze stáří</w:t>
            </w:r>
          </w:p>
          <w:p w:rsidR="00000000" w:rsidDel="00000000" w:rsidP="00000000" w:rsidRDefault="00000000" w:rsidRPr="00000000" w14:paraId="00001E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se seniory </w:t>
            </w:r>
          </w:p>
          <w:p w:rsidR="00000000" w:rsidDel="00000000" w:rsidP="00000000" w:rsidRDefault="00000000" w:rsidRPr="00000000" w14:paraId="00001E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Fyzické a psychické proměny </w:t>
            </w:r>
          </w:p>
          <w:p w:rsidR="00000000" w:rsidDel="00000000" w:rsidP="00000000" w:rsidRDefault="00000000" w:rsidRPr="00000000" w14:paraId="00001E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instituce </w:t>
            </w:r>
          </w:p>
        </w:tc>
      </w:tr>
    </w:tbl>
    <w:p w:rsidR="00000000" w:rsidDel="00000000" w:rsidP="00000000" w:rsidRDefault="00000000" w:rsidRPr="00000000" w14:paraId="00001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Projekty v oblasti sociální péče </w:t>
      </w:r>
      <w:r w:rsidDel="00000000" w:rsidR="00000000" w:rsidRPr="00000000">
        <w:rPr>
          <w:rtl w:val="0"/>
        </w:rPr>
      </w:r>
    </w:p>
    <w:tbl>
      <w:tblPr>
        <w:tblStyle w:val="Table227"/>
        <w:tblW w:w="9184.0" w:type="dxa"/>
        <w:jc w:val="left"/>
        <w:tblInd w:w="-57.0" w:type="dxa"/>
        <w:tblLayout w:type="fixed"/>
        <w:tblLook w:val="0000"/>
      </w:tblPr>
      <w:tblGrid>
        <w:gridCol w:w="5686"/>
        <w:gridCol w:w="3498"/>
        <w:tblGridChange w:id="0">
          <w:tblGrid>
            <w:gridCol w:w="5686"/>
            <w:gridCol w:w="34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zvláštnosti učení dospělých včetně seniorů a pedagogické zásady práce s nimi;</w:t>
            </w:r>
          </w:p>
          <w:p w:rsidR="00000000" w:rsidDel="00000000" w:rsidP="00000000" w:rsidRDefault="00000000" w:rsidRPr="00000000" w14:paraId="00001E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diskutuje a argumentuje význam a trendy v aktivizaci seniorů;</w:t>
            </w:r>
          </w:p>
          <w:p w:rsidR="00000000" w:rsidDel="00000000" w:rsidP="00000000" w:rsidRDefault="00000000" w:rsidRPr="00000000" w14:paraId="00001E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a doloží na příkladech možnosti a formy terapie uplatnitelné v sociální činnosti (ergoterapie, artetarapie, hudebněrytmické terapie, zooterapie); - osvojil si postupy a prostředky podporující fyzické a motorické schopnosti klienta; - vede klienty k uplatňování zásad zdravého životního stylu podle jejich možností a k návykům bezpečného chování;</w:t>
            </w:r>
          </w:p>
          <w:p w:rsidR="00000000" w:rsidDel="00000000" w:rsidP="00000000" w:rsidRDefault="00000000" w:rsidRPr="00000000" w14:paraId="00001E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přípravě a realizaci programů s kulturními, vzdělávacími a jinými institucemi, využívá jejich nabídky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Aktivizace, motivace osob se zdravotním znevýhodněním, postižením, seniorů</w:t>
            </w:r>
          </w:p>
          <w:p w:rsidR="00000000" w:rsidDel="00000000" w:rsidP="00000000" w:rsidRDefault="00000000" w:rsidRPr="00000000" w14:paraId="00001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terapií v praxi (výtvarné, hudební, dramatické pohybové a hudebně pohybové, pracovní aj. činnosti a metody jejich aplikace pro různé skupiny klientů)</w:t>
            </w:r>
          </w:p>
        </w:tc>
      </w:tr>
    </w:tbl>
    <w:p w:rsidR="00000000" w:rsidDel="00000000" w:rsidP="00000000" w:rsidRDefault="00000000" w:rsidRPr="00000000" w14:paraId="00001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andragogiky </w:t>
      </w:r>
      <w:r w:rsidDel="00000000" w:rsidR="00000000" w:rsidRPr="00000000">
        <w:rPr>
          <w:rtl w:val="0"/>
        </w:rPr>
      </w:r>
    </w:p>
    <w:tbl>
      <w:tblPr>
        <w:tblStyle w:val="Table228"/>
        <w:tblW w:w="9184.0" w:type="dxa"/>
        <w:jc w:val="left"/>
        <w:tblInd w:w="-57.0" w:type="dxa"/>
        <w:tblLayout w:type="fixed"/>
        <w:tblLook w:val="0000"/>
      </w:tblPr>
      <w:tblGrid>
        <w:gridCol w:w="4609"/>
        <w:gridCol w:w="4575"/>
        <w:tblGridChange w:id="0">
          <w:tblGrid>
            <w:gridCol w:w="4609"/>
            <w:gridCol w:w="45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andragogiky pro sociální činnost</w:t>
            </w:r>
          </w:p>
          <w:p w:rsidR="00000000" w:rsidDel="00000000" w:rsidP="00000000" w:rsidRDefault="00000000" w:rsidRPr="00000000" w14:paraId="00001E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vliv širšího okolí (vrstevníků, komunity, společnosti atp.) na jedince a výchovu</w:t>
            </w:r>
          </w:p>
          <w:p w:rsidR="00000000" w:rsidDel="00000000" w:rsidP="00000000" w:rsidRDefault="00000000" w:rsidRPr="00000000" w14:paraId="00001E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správně pedagogickou terminologii, je schopen vysvětlit základní pojmy</w:t>
            </w:r>
          </w:p>
          <w:p w:rsidR="00000000" w:rsidDel="00000000" w:rsidP="00000000" w:rsidRDefault="00000000" w:rsidRPr="00000000" w14:paraId="00001E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evropský koncept celoživotního učení a dokumentuje na příkladech jeho naplňování v ČR</w:t>
            </w:r>
          </w:p>
          <w:p w:rsidR="00000000" w:rsidDel="00000000" w:rsidP="00000000" w:rsidRDefault="00000000" w:rsidRPr="00000000" w14:paraId="00001E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podmínky sociálně výchovné práce s klientem nebo se skupinou a volí vhodné výchovné metody</w:t>
            </w:r>
          </w:p>
          <w:p w:rsidR="00000000" w:rsidDel="00000000" w:rsidP="00000000" w:rsidRDefault="00000000" w:rsidRPr="00000000" w14:paraId="00001E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různými zdroji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Andragogika jako věda </w:t>
            </w:r>
          </w:p>
          <w:p w:rsidR="00000000" w:rsidDel="00000000" w:rsidP="00000000" w:rsidRDefault="00000000" w:rsidRPr="00000000" w14:paraId="00001E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základních pojmů </w:t>
            </w:r>
          </w:p>
          <w:p w:rsidR="00000000" w:rsidDel="00000000" w:rsidP="00000000" w:rsidRDefault="00000000" w:rsidRPr="00000000" w14:paraId="00001E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dospělých v ČR </w:t>
            </w:r>
          </w:p>
          <w:p w:rsidR="00000000" w:rsidDel="00000000" w:rsidP="00000000" w:rsidRDefault="00000000" w:rsidRPr="00000000" w14:paraId="00001E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Andragogická didaktika: úloha lektora, didaktický proces, didaktické formy, metody, Sebevzdělávání </w:t>
            </w:r>
          </w:p>
          <w:p w:rsidR="00000000" w:rsidDel="00000000" w:rsidP="00000000" w:rsidRDefault="00000000" w:rsidRPr="00000000" w14:paraId="00001E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profesního vzdělávání dospělých: podnikové vzdělávání, rekvalifikace, vzdělávací subjekty </w:t>
            </w:r>
          </w:p>
          <w:p w:rsidR="00000000" w:rsidDel="00000000" w:rsidP="00000000" w:rsidRDefault="00000000" w:rsidRPr="00000000" w14:paraId="00001E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Zájmové vzdělávání </w:t>
            </w:r>
          </w:p>
        </w:tc>
      </w:tr>
    </w:tbl>
    <w:p w:rsidR="00000000" w:rsidDel="00000000" w:rsidP="00000000" w:rsidRDefault="00000000" w:rsidRPr="00000000" w14:paraId="00001E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anljert7mcw7" w:id="165"/>
      <w:bookmarkEnd w:id="165"/>
      <w:r w:rsidDel="00000000" w:rsidR="00000000" w:rsidRPr="00000000">
        <w:rPr>
          <w:rtl w:val="0"/>
        </w:rPr>
      </w:r>
    </w:p>
    <w:p w:rsidR="00000000" w:rsidDel="00000000" w:rsidP="00000000" w:rsidRDefault="00000000" w:rsidRPr="00000000" w14:paraId="00001E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Pedagogika volného času</w:t>
      </w:r>
      <w:r w:rsidDel="00000000" w:rsidR="00000000" w:rsidRPr="00000000">
        <w:rPr>
          <w:rtl w:val="0"/>
        </w:rPr>
      </w:r>
    </w:p>
    <w:tbl>
      <w:tblPr>
        <w:tblStyle w:val="Table229"/>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připravit žáky pro sociální aktivizaci a zaměstnávání klientů. Výuka navazuje na dovednosti a poznatky z esteticko-výchovných a tělovýchovných předmětů, ze speciální pedagogiky, psychologie. Obsah vyučování tvoří jednak vybrané pracovní, výtvarné a kulturně společenské činnosti, techniky a postupy pro zhotovování výrobků, jednak metodické a organizační dovednosti vhodné pro aktivizaci a sociální terapii jednotlivých skupin klientů. Důraz je kladen na činnostní přístup ve vyučování a na rozvíjení metodických dovedností a kreativity žáků. Žáci jsou vedeni k vytváření zásobníků výrobků, činností, pracovních technik a postupů.</w:t>
      </w:r>
    </w:p>
    <w:p w:rsidR="00000000" w:rsidDel="00000000" w:rsidP="00000000" w:rsidRDefault="00000000" w:rsidRPr="00000000" w14:paraId="00001F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hudební a výtvarné výchovy má jednak esteticko-formativní charakter, jednak vede žáky k tomu, aby pochopili její osobnostně formativní vliv na vývoj člověka. Východiskem jejího působení je širší horizont umění s jeho mezidruhovými vazbami a společenskými funkcemi. Jejím cílem je rozvíjet pěvecké, instrumentální a hudebně pohybové dovednosti žáků a uvědomělé chápání hudebního díla ve vývojovém kontextu jednotlivých uměleckých období. Cílem oblasti výtvarné výchovy je rozvíjet kreativitu a výtvarné dovednosti žáků a uvědomělé chápání výtvarného díla ve vývojovém kontextu jednotlivých uměleckých období. Významnou složkou výuky je i začlenění hudební a výtvarné výchovy, jejích metodik a forem do komplexu výchovy člověka, a to především v raném dětském věku.</w:t>
      </w:r>
    </w:p>
    <w:p w:rsidR="00000000" w:rsidDel="00000000" w:rsidP="00000000" w:rsidRDefault="00000000" w:rsidRPr="00000000" w14:paraId="00001F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práce je dobré materiálové zabezpečení. Žáci navštěvují galerie, seznamují se s uměním v terénu. Škola pořádá besedy s různými umělci.</w:t>
      </w:r>
    </w:p>
    <w:p w:rsidR="00000000" w:rsidDel="00000000" w:rsidP="00000000" w:rsidRDefault="00000000" w:rsidRPr="00000000" w14:paraId="00001F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F1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F1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F1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1F1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F1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F1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F1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F1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F1A">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F1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F1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F1F">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F2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F21">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F2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F23">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F2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F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F2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F2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F2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F2A">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F2D">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Provádět základní výchovnou nepedagogickou činnost podporující soběstačnost a sociální aktivizaci klientů a aktivní využívání volného času</w:t>
      </w:r>
      <w:r w:rsidDel="00000000" w:rsidR="00000000" w:rsidRPr="00000000">
        <w:rPr>
          <w:rtl w:val="0"/>
        </w:rPr>
      </w:r>
    </w:p>
    <w:p w:rsidR="00000000" w:rsidDel="00000000" w:rsidP="00000000" w:rsidRDefault="00000000" w:rsidRPr="00000000" w14:paraId="00001F3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realizovali činnosti potřebné pro vytváření a udržování soběstačnosti klienta, jeho fyzické i psychické kondice, společenských a pracovních návyků</w:t>
      </w:r>
      <w:r w:rsidDel="00000000" w:rsidR="00000000" w:rsidRPr="00000000">
        <w:rPr>
          <w:rtl w:val="0"/>
        </w:rPr>
      </w:r>
    </w:p>
    <w:p w:rsidR="00000000" w:rsidDel="00000000" w:rsidP="00000000" w:rsidRDefault="00000000" w:rsidRPr="00000000" w14:paraId="00001F3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připravovali samostatně i v týmu plány a projekty výchovné práce pro různé skupiny klientů nebo jednotlivé osoby zaměřené na rozvíjení osobnosti, sociální aktivizaci a vyplňování volného času</w:t>
      </w:r>
      <w:r w:rsidDel="00000000" w:rsidR="00000000" w:rsidRPr="00000000">
        <w:rPr>
          <w:rtl w:val="0"/>
        </w:rPr>
      </w:r>
    </w:p>
    <w:p w:rsidR="00000000" w:rsidDel="00000000" w:rsidP="00000000" w:rsidRDefault="00000000" w:rsidRPr="00000000" w14:paraId="00001F3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rozvíjeli ve skupině klientů pozitivní sociální vztahy</w:t>
      </w:r>
      <w:r w:rsidDel="00000000" w:rsidR="00000000" w:rsidRPr="00000000">
        <w:rPr>
          <w:rtl w:val="0"/>
        </w:rPr>
      </w:r>
    </w:p>
    <w:p w:rsidR="00000000" w:rsidDel="00000000" w:rsidP="00000000" w:rsidRDefault="00000000" w:rsidRPr="00000000" w14:paraId="00001F3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při práci s klienty (jednotlivcem nebo skupinou, dětmi nebo dospělými) vhodné pedagogické strategie a prostředky i základní metody sociální péče</w:t>
      </w:r>
      <w:r w:rsidDel="00000000" w:rsidR="00000000" w:rsidRPr="00000000">
        <w:rPr>
          <w:rtl w:val="0"/>
        </w:rPr>
      </w:r>
    </w:p>
    <w:p w:rsidR="00000000" w:rsidDel="00000000" w:rsidP="00000000" w:rsidRDefault="00000000" w:rsidRPr="00000000" w14:paraId="00001F3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hodnotili pravidelně výsledky výchovně-vzdělávací činnosti své i celého zařízení</w:t>
      </w:r>
      <w:r w:rsidDel="00000000" w:rsidR="00000000" w:rsidRPr="00000000">
        <w:rPr>
          <w:rtl w:val="0"/>
        </w:rPr>
      </w:r>
    </w:p>
    <w:p w:rsidR="00000000" w:rsidDel="00000000" w:rsidP="00000000" w:rsidRDefault="00000000" w:rsidRPr="00000000" w14:paraId="00001F3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zohledňovali při přípravě a realizaci výchovně-vzdělávací činnosti individuální zvláštnosti a subjektivní potřeby klientů i objektivní podmínky, ve kterých bude činnost probíhat</w:t>
      </w:r>
      <w:r w:rsidDel="00000000" w:rsidR="00000000" w:rsidRPr="00000000">
        <w:rPr>
          <w:rtl w:val="0"/>
        </w:rPr>
      </w:r>
    </w:p>
    <w:p w:rsidR="00000000" w:rsidDel="00000000" w:rsidP="00000000" w:rsidRDefault="00000000" w:rsidRPr="00000000" w14:paraId="00001F3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ve své práci odpovídajícím způsobem empatické, asertivní a autentické komunikace</w:t>
      </w:r>
      <w:r w:rsidDel="00000000" w:rsidR="00000000" w:rsidRPr="00000000">
        <w:rPr>
          <w:rtl w:val="0"/>
        </w:rPr>
      </w:r>
    </w:p>
    <w:p w:rsidR="00000000" w:rsidDel="00000000" w:rsidP="00000000" w:rsidRDefault="00000000" w:rsidRPr="00000000" w14:paraId="00001F3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sledovali a využívali nové poznatky a přístupy v této oblasti sociální činnosti</w:t>
      </w:r>
      <w:r w:rsidDel="00000000" w:rsidR="00000000" w:rsidRPr="00000000">
        <w:rPr>
          <w:rtl w:val="0"/>
        </w:rPr>
      </w:r>
    </w:p>
    <w:p w:rsidR="00000000" w:rsidDel="00000000" w:rsidP="00000000" w:rsidRDefault="00000000" w:rsidRPr="00000000" w14:paraId="00001F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F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1F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F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1F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1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F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F4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F4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F47">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F4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F4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F4A">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F4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F4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F4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F4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F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1F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1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1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F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Důležitá je vlastní tvořivá činnost studentů. Důraz je kladen na praktický nácvik výtvarných dovedností, který je podložen teorií. Učitel podněcuje odvahu a aktivitu studentů k vlastnímu tvořivému procesu, probouzí zájem, odstraňuje nesprávné návyky. Žáci pracují individuálně i ve skupinách, ke každému tématu hledají s učitelem variantu, jak by metodicky pracovali s dětmi. Metodické listy řadí do složky. Součástí výuky jsou pravidelné návštěvy regionálních výstav, práce s tiskovinami a filmy.</w:t>
      </w:r>
      <w:r w:rsidDel="00000000" w:rsidR="00000000" w:rsidRPr="00000000">
        <w:rPr>
          <w:rtl w:val="0"/>
        </w:rPr>
      </w:r>
    </w:p>
    <w:p w:rsidR="00000000" w:rsidDel="00000000" w:rsidP="00000000" w:rsidRDefault="00000000" w:rsidRPr="00000000" w14:paraId="00001F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F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probíraného učiva, aktivita v hodinách, domácí příprava, schopnost kultivované diskuse, schopnost spolupráce v týmu. Hodnocení se dále opírá o posouzení kreativity, osobního nasazení, nápaditosti a šikovnosti.</w:t>
      </w:r>
    </w:p>
    <w:p w:rsidR="00000000" w:rsidDel="00000000" w:rsidP="00000000" w:rsidRDefault="00000000" w:rsidRPr="00000000" w14:paraId="00001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F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Vyučovací předmět navazuje na výsledky vzdělávání z UPX, OPX, PED, PSY, ZDN, SPG a PEČ.</w:t>
      </w:r>
    </w:p>
    <w:p w:rsidR="00000000" w:rsidDel="00000000" w:rsidP="00000000" w:rsidRDefault="00000000" w:rsidRPr="00000000" w14:paraId="00001F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97rr3ng7m5u" w:id="166"/>
      <w:bookmarkEnd w:id="166"/>
      <w:r w:rsidDel="00000000" w:rsidR="00000000" w:rsidRPr="00000000">
        <w:rPr>
          <w:rtl w:val="0"/>
        </w:rPr>
      </w:r>
    </w:p>
    <w:p w:rsidR="00000000" w:rsidDel="00000000" w:rsidP="00000000" w:rsidRDefault="00000000" w:rsidRPr="00000000" w14:paraId="00001F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F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Hudební teorie</w:t>
      </w:r>
      <w:r w:rsidDel="00000000" w:rsidR="00000000" w:rsidRPr="00000000">
        <w:rPr>
          <w:rtl w:val="0"/>
        </w:rPr>
      </w:r>
    </w:p>
    <w:tbl>
      <w:tblPr>
        <w:tblStyle w:val="Table230"/>
        <w:tblW w:w="9184.0" w:type="dxa"/>
        <w:jc w:val="left"/>
        <w:tblInd w:w="-57.0" w:type="dxa"/>
        <w:tblLayout w:type="fixed"/>
        <w:tblLook w:val="0000"/>
      </w:tblPr>
      <w:tblGrid>
        <w:gridCol w:w="4004"/>
        <w:gridCol w:w="5180"/>
        <w:tblGridChange w:id="0">
          <w:tblGrid>
            <w:gridCol w:w="4004"/>
            <w:gridCol w:w="51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základních pojmech</w:t>
            </w:r>
          </w:p>
          <w:p w:rsidR="00000000" w:rsidDel="00000000" w:rsidP="00000000" w:rsidRDefault="00000000" w:rsidRPr="00000000" w14:paraId="00001F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a porovná jednotlivé hudební formy</w:t>
            </w:r>
          </w:p>
          <w:p w:rsidR="00000000" w:rsidDel="00000000" w:rsidP="00000000" w:rsidRDefault="00000000" w:rsidRPr="00000000" w14:paraId="00001F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zápisech jednoduchých vokálních skladeb</w:t>
            </w:r>
          </w:p>
          <w:p w:rsidR="00000000" w:rsidDel="00000000" w:rsidP="00000000" w:rsidRDefault="00000000" w:rsidRPr="00000000" w14:paraId="00001F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zařadí základní evropské hudební nástroje</w:t>
            </w:r>
          </w:p>
          <w:p w:rsidR="00000000" w:rsidDel="00000000" w:rsidP="00000000" w:rsidRDefault="00000000" w:rsidRPr="00000000" w14:paraId="00001F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postavení symfonického orchestru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znalosti:</w:t>
            </w:r>
          </w:p>
          <w:p w:rsidR="00000000" w:rsidDel="00000000" w:rsidP="00000000" w:rsidRDefault="00000000" w:rsidRPr="00000000" w14:paraId="00001F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prvky notopisu, klíč, osnova, délky not a pomlk, orientace v notách, intervaly</w:t>
            </w:r>
          </w:p>
          <w:p w:rsidR="00000000" w:rsidDel="00000000" w:rsidP="00000000" w:rsidRDefault="00000000" w:rsidRPr="00000000" w14:paraId="00001F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dynamické označení</w:t>
            </w:r>
          </w:p>
          <w:p w:rsidR="00000000" w:rsidDel="00000000" w:rsidP="00000000" w:rsidRDefault="00000000" w:rsidRPr="00000000" w14:paraId="00001F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stupnice</w:t>
            </w:r>
          </w:p>
          <w:p w:rsidR="00000000" w:rsidDel="00000000" w:rsidP="00000000" w:rsidRDefault="00000000" w:rsidRPr="00000000" w14:paraId="00001F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akordy</w:t>
            </w:r>
          </w:p>
          <w:p w:rsidR="00000000" w:rsidDel="00000000" w:rsidP="00000000" w:rsidRDefault="00000000" w:rsidRPr="00000000" w14:paraId="00001F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formy</w:t>
            </w:r>
          </w:p>
          <w:p w:rsidR="00000000" w:rsidDel="00000000" w:rsidP="00000000" w:rsidRDefault="00000000" w:rsidRPr="00000000" w14:paraId="00001F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nástroje</w:t>
            </w:r>
          </w:p>
        </w:tc>
      </w:tr>
    </w:tbl>
    <w:p w:rsidR="00000000" w:rsidDel="00000000" w:rsidP="00000000" w:rsidRDefault="00000000" w:rsidRPr="00000000" w14:paraId="00001F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Poslechové činnosti spojené s dějinami hudby </w:t>
      </w:r>
      <w:r w:rsidDel="00000000" w:rsidR="00000000" w:rsidRPr="00000000">
        <w:rPr>
          <w:rtl w:val="0"/>
        </w:rPr>
      </w:r>
    </w:p>
    <w:tbl>
      <w:tblPr>
        <w:tblStyle w:val="Table231"/>
        <w:tblW w:w="9184.0" w:type="dxa"/>
        <w:jc w:val="left"/>
        <w:tblInd w:w="-57.0" w:type="dxa"/>
        <w:tblLayout w:type="fixed"/>
        <w:tblLook w:val="0000"/>
      </w:tblPr>
      <w:tblGrid>
        <w:gridCol w:w="5624"/>
        <w:gridCol w:w="3560"/>
        <w:tblGridChange w:id="0">
          <w:tblGrid>
            <w:gridCol w:w="5624"/>
            <w:gridCol w:w="35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vývoji hudby</w:t>
            </w:r>
          </w:p>
          <w:p w:rsidR="00000000" w:rsidDel="00000000" w:rsidP="00000000" w:rsidRDefault="00000000" w:rsidRPr="00000000" w14:paraId="00001F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stručně popíše znějící hudbu na základě znalosti hudebně vyjadřovacích prostředků</w:t>
            </w:r>
          </w:p>
          <w:p w:rsidR="00000000" w:rsidDel="00000000" w:rsidP="00000000" w:rsidRDefault="00000000" w:rsidRPr="00000000" w14:paraId="00001F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přínos jednotlivých skladatelů</w:t>
            </w:r>
          </w:p>
          <w:p w:rsidR="00000000" w:rsidDel="00000000" w:rsidP="00000000" w:rsidRDefault="00000000" w:rsidRPr="00000000" w14:paraId="00001F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proudu znějící hudby a vnímá formální strukturu díla</w:t>
            </w:r>
          </w:p>
          <w:p w:rsidR="00000000" w:rsidDel="00000000" w:rsidP="00000000" w:rsidRDefault="00000000" w:rsidRPr="00000000" w14:paraId="00001F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uvědomí si změnu funkce hudby v průběhu vývoje</w:t>
            </w:r>
          </w:p>
          <w:p w:rsidR="00000000" w:rsidDel="00000000" w:rsidP="00000000" w:rsidRDefault="00000000" w:rsidRPr="00000000" w14:paraId="00001F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odliší hudbu podle jejího stylového zařazení, významu a funkce</w:t>
            </w:r>
          </w:p>
          <w:p w:rsidR="00000000" w:rsidDel="00000000" w:rsidP="00000000" w:rsidRDefault="00000000" w:rsidRPr="00000000" w14:paraId="00001F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vědomě uplatňuje tvořivost při vlastních aktivitách a uvědomuje si její důležitost v umělecké tvorbě</w:t>
            </w:r>
          </w:p>
          <w:p w:rsidR="00000000" w:rsidDel="00000000" w:rsidP="00000000" w:rsidRDefault="00000000" w:rsidRPr="00000000" w14:paraId="00001F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podmínky a okolnosti vzniku hudebního díla v jednotlivých obdobích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Periodizace hudebního vývoje:</w:t>
            </w:r>
          </w:p>
          <w:p w:rsidR="00000000" w:rsidDel="00000000" w:rsidP="00000000" w:rsidRDefault="00000000" w:rsidRPr="00000000" w14:paraId="00001F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hudba v pravěku, exotické kultury</w:t>
            </w:r>
          </w:p>
          <w:p w:rsidR="00000000" w:rsidDel="00000000" w:rsidP="00000000" w:rsidRDefault="00000000" w:rsidRPr="00000000" w14:paraId="00001F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hudba ve středověku (česká gotika, Ars antiqua, Ars nova)</w:t>
            </w:r>
          </w:p>
          <w:p w:rsidR="00000000" w:rsidDel="00000000" w:rsidP="00000000" w:rsidRDefault="00000000" w:rsidRPr="00000000" w14:paraId="00001F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hudba v době baroka</w:t>
            </w:r>
          </w:p>
          <w:p w:rsidR="00000000" w:rsidDel="00000000" w:rsidP="00000000" w:rsidRDefault="00000000" w:rsidRPr="00000000" w14:paraId="00001F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klasicismus a česká hudební emigrace</w:t>
            </w:r>
          </w:p>
          <w:p w:rsidR="00000000" w:rsidDel="00000000" w:rsidP="00000000" w:rsidRDefault="00000000" w:rsidRPr="00000000" w14:paraId="00001F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w:t>
            </w:r>
          </w:p>
          <w:p w:rsidR="00000000" w:rsidDel="00000000" w:rsidP="00000000" w:rsidRDefault="00000000" w:rsidRPr="00000000" w14:paraId="00001F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hudba 19. a 20. století</w:t>
            </w:r>
          </w:p>
          <w:p w:rsidR="00000000" w:rsidDel="00000000" w:rsidP="00000000" w:rsidRDefault="00000000" w:rsidRPr="00000000" w14:paraId="00001F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vážná hudba 20. století</w:t>
            </w:r>
          </w:p>
          <w:p w:rsidR="00000000" w:rsidDel="00000000" w:rsidP="00000000" w:rsidRDefault="00000000" w:rsidRPr="00000000" w14:paraId="00001F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moderní populární hudba</w:t>
            </w:r>
          </w:p>
        </w:tc>
      </w:tr>
    </w:tbl>
    <w:p w:rsidR="00000000" w:rsidDel="00000000" w:rsidP="00000000" w:rsidRDefault="00000000" w:rsidRPr="00000000" w14:paraId="00001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Rytmické a instrumentální činnosti</w:t>
      </w:r>
      <w:r w:rsidDel="00000000" w:rsidR="00000000" w:rsidRPr="00000000">
        <w:rPr>
          <w:rtl w:val="0"/>
        </w:rPr>
      </w:r>
    </w:p>
    <w:tbl>
      <w:tblPr>
        <w:tblStyle w:val="Table232"/>
        <w:tblW w:w="9184.0" w:type="dxa"/>
        <w:jc w:val="left"/>
        <w:tblInd w:w="-57.0" w:type="dxa"/>
        <w:tblLayout w:type="fixed"/>
        <w:tblLook w:val="0000"/>
      </w:tblPr>
      <w:tblGrid>
        <w:gridCol w:w="7095"/>
        <w:gridCol w:w="2089"/>
        <w:tblGridChange w:id="0">
          <w:tblGrid>
            <w:gridCol w:w="7095"/>
            <w:gridCol w:w="208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prakticky využívá základní pojmy</w:t>
            </w:r>
          </w:p>
          <w:p w:rsidR="00000000" w:rsidDel="00000000" w:rsidP="00000000" w:rsidRDefault="00000000" w:rsidRPr="00000000" w14:paraId="00001F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aktivně spolupracuje na rozvíjení rytmického cítění</w:t>
            </w:r>
          </w:p>
          <w:p w:rsidR="00000000" w:rsidDel="00000000" w:rsidP="00000000" w:rsidRDefault="00000000" w:rsidRPr="00000000" w14:paraId="00001F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nástroje z Orfeova instrumentáře</w:t>
            </w:r>
          </w:p>
          <w:p w:rsidR="00000000" w:rsidDel="00000000" w:rsidP="00000000" w:rsidRDefault="00000000" w:rsidRPr="00000000" w14:paraId="00001F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svých individuálních schopností realizuje jednoduché instrumentální a vokálně-instrumentální skladby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Rytmus, metrum, těžká doba</w:t>
            </w:r>
          </w:p>
          <w:p w:rsidR="00000000" w:rsidDel="00000000" w:rsidP="00000000" w:rsidRDefault="00000000" w:rsidRPr="00000000" w14:paraId="00001F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Hra na rytmické nástroje</w:t>
            </w:r>
          </w:p>
          <w:p w:rsidR="00000000" w:rsidDel="00000000" w:rsidP="00000000" w:rsidRDefault="00000000" w:rsidRPr="00000000" w14:paraId="00001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Vokální činnosti</w:t>
      </w:r>
      <w:r w:rsidDel="00000000" w:rsidR="00000000" w:rsidRPr="00000000">
        <w:rPr>
          <w:rtl w:val="0"/>
        </w:rPr>
      </w:r>
    </w:p>
    <w:tbl>
      <w:tblPr>
        <w:tblStyle w:val="Table233"/>
        <w:tblW w:w="8660.0" w:type="dxa"/>
        <w:jc w:val="left"/>
        <w:tblInd w:w="-57.0" w:type="dxa"/>
        <w:tblLayout w:type="fixed"/>
        <w:tblLook w:val="0000"/>
      </w:tblPr>
      <w:tblGrid>
        <w:gridCol w:w="4973"/>
        <w:gridCol w:w="3687"/>
        <w:tblGridChange w:id="0">
          <w:tblGrid>
            <w:gridCol w:w="4973"/>
            <w:gridCol w:w="36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zpívá dle svých individuálních dispozic</w:t>
            </w:r>
          </w:p>
          <w:p w:rsidR="00000000" w:rsidDel="00000000" w:rsidP="00000000" w:rsidRDefault="00000000" w:rsidRPr="00000000" w14:paraId="00001F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na rozšiřování svého hlasového rozsahu</w:t>
            </w:r>
          </w:p>
          <w:p w:rsidR="00000000" w:rsidDel="00000000" w:rsidP="00000000" w:rsidRDefault="00000000" w:rsidRPr="00000000" w14:paraId="00001F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zásady hlasové hygieny</w:t>
            </w:r>
          </w:p>
          <w:p w:rsidR="00000000" w:rsidDel="00000000" w:rsidP="00000000" w:rsidRDefault="00000000" w:rsidRPr="00000000" w14:paraId="00001F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zpěvu i v mluveném projevu správně artikuluje</w:t>
            </w:r>
          </w:p>
          <w:p w:rsidR="00000000" w:rsidDel="00000000" w:rsidP="00000000" w:rsidRDefault="00000000" w:rsidRPr="00000000" w14:paraId="00001F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ocení kvalitní vokální projev druhého</w:t>
            </w:r>
          </w:p>
          <w:p w:rsidR="00000000" w:rsidDel="00000000" w:rsidP="00000000" w:rsidRDefault="00000000" w:rsidRPr="00000000" w14:paraId="00001F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se seznamuje s písněmi různých stylů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Zpěv: </w:t>
            </w:r>
          </w:p>
          <w:p w:rsidR="00000000" w:rsidDel="00000000" w:rsidP="00000000" w:rsidRDefault="00000000" w:rsidRPr="00000000" w14:paraId="00001F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lidové písně v dvojhlase</w:t>
            </w:r>
          </w:p>
          <w:p w:rsidR="00000000" w:rsidDel="00000000" w:rsidP="00000000" w:rsidRDefault="00000000" w:rsidRPr="00000000" w14:paraId="00001F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kánon</w:t>
            </w:r>
          </w:p>
          <w:p w:rsidR="00000000" w:rsidDel="00000000" w:rsidP="00000000" w:rsidRDefault="00000000" w:rsidRPr="00000000" w14:paraId="00001F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písně různých stylových období </w:t>
            </w:r>
          </w:p>
          <w:p w:rsidR="00000000" w:rsidDel="00000000" w:rsidP="00000000" w:rsidRDefault="00000000" w:rsidRPr="00000000" w14:paraId="00001F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pěvecký a mluvený projev</w:t>
            </w:r>
          </w:p>
          <w:p w:rsidR="00000000" w:rsidDel="00000000" w:rsidP="00000000" w:rsidRDefault="00000000" w:rsidRPr="00000000" w14:paraId="00001F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písně a kompozice jednotlivých stylů</w:t>
            </w:r>
          </w:p>
          <w:p w:rsidR="00000000" w:rsidDel="00000000" w:rsidP="00000000" w:rsidRDefault="00000000" w:rsidRPr="00000000" w14:paraId="00001F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MPH</w:t>
            </w:r>
          </w:p>
          <w:p w:rsidR="00000000" w:rsidDel="00000000" w:rsidP="00000000" w:rsidRDefault="00000000" w:rsidRPr="00000000" w14:paraId="00001F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sólový a sborový zpěv</w:t>
            </w:r>
          </w:p>
        </w:tc>
      </w:tr>
    </w:tbl>
    <w:p w:rsidR="00000000" w:rsidDel="00000000" w:rsidP="00000000" w:rsidRDefault="00000000" w:rsidRPr="00000000" w14:paraId="00001F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f0n37udyojs0" w:id="167"/>
      <w:bookmarkEnd w:id="16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2. ročník</w:t>
      </w:r>
    </w:p>
    <w:p w:rsidR="00000000" w:rsidDel="00000000" w:rsidP="00000000" w:rsidRDefault="00000000" w:rsidRPr="00000000" w14:paraId="00001F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Výtvarné aktivity </w:t>
      </w:r>
      <w:r w:rsidDel="00000000" w:rsidR="00000000" w:rsidRPr="00000000">
        <w:rPr>
          <w:rtl w:val="0"/>
        </w:rPr>
      </w:r>
    </w:p>
    <w:tbl>
      <w:tblPr>
        <w:tblStyle w:val="Table234"/>
        <w:tblW w:w="9184.0" w:type="dxa"/>
        <w:jc w:val="left"/>
        <w:tblInd w:w="-57.0" w:type="dxa"/>
        <w:tblLayout w:type="fixed"/>
        <w:tblLook w:val="0000"/>
      </w:tblPr>
      <w:tblGrid>
        <w:gridCol w:w="4505"/>
        <w:gridCol w:w="4679"/>
        <w:tblGridChange w:id="0">
          <w:tblGrid>
            <w:gridCol w:w="4505"/>
            <w:gridCol w:w="467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strukturu činností dítěte v předškolním a školním věku, zdůvodní důležitost hry a herních činností</w:t>
            </w:r>
          </w:p>
          <w:p w:rsidR="00000000" w:rsidDel="00000000" w:rsidP="00000000" w:rsidRDefault="00000000" w:rsidRPr="00000000" w14:paraId="00001F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funkce volného času a zájmových činností pro děti a dospělé, analyzuje pozitiva a rizika různého přístupu k využívání volného času (zejména u dětí); rozebere z tohoto hlediska činnost sociálního zařízení, které osobně poznal</w:t>
            </w:r>
          </w:p>
          <w:p w:rsidR="00000000" w:rsidDel="00000000" w:rsidP="00000000" w:rsidRDefault="00000000" w:rsidRPr="00000000" w14:paraId="00001F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odpovídajícím způsobem motivace</w:t>
            </w:r>
          </w:p>
          <w:p w:rsidR="00000000" w:rsidDel="00000000" w:rsidP="00000000" w:rsidRDefault="00000000" w:rsidRPr="00000000" w14:paraId="00001F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1F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význam umění a vlastních tvůrčích činností pro rozvoj osobnosti</w:t>
            </w:r>
          </w:p>
          <w:p w:rsidR="00000000" w:rsidDel="00000000" w:rsidP="00000000" w:rsidRDefault="00000000" w:rsidRPr="00000000" w14:paraId="00001F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škálou výtvarných technik, materiálů a forem, volí formy a techniky výtvarných činností adekvátně klientům</w:t>
            </w:r>
          </w:p>
          <w:p w:rsidR="00000000" w:rsidDel="00000000" w:rsidP="00000000" w:rsidRDefault="00000000" w:rsidRPr="00000000" w14:paraId="00001F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vytvořil si zásobník (portfolio) her, činností a námětů pro jednotlivé aktivity, využívá jej při práci s klienty</w:t>
            </w:r>
          </w:p>
          <w:p w:rsidR="00000000" w:rsidDel="00000000" w:rsidP="00000000" w:rsidRDefault="00000000" w:rsidRPr="00000000" w14:paraId="00001F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bezpečnosti a ochrany zdraví při jednotlivých činnostech a při práci s didaktickou a multimediální technikou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významem estetické výchovy pro sociálně výchovnou činnost, regionální galerie</w:t>
            </w:r>
          </w:p>
          <w:p w:rsidR="00000000" w:rsidDel="00000000" w:rsidP="00000000" w:rsidRDefault="00000000" w:rsidRPr="00000000" w14:paraId="00001F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poučení o lineární perspektivě a principu poměřování, vyjádření tvarů, struktury a prostoru bodem, linií, skvrnou, plochou, světlem a stínem (materiál: tužka, pero, fixy, uhel, štětec)</w:t>
            </w:r>
          </w:p>
          <w:p w:rsidR="00000000" w:rsidDel="00000000" w:rsidP="00000000" w:rsidRDefault="00000000" w:rsidRPr="00000000" w14:paraId="00001F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Poučení o barvě a vnímání barvy na základě barevné harmonie a barevných kontrastů, základní barevný výcvik, emotivní působení barvy, hry s barvou, stříkání, cákání, otisky, rozfoukávání atd. (materiál: pastel, akvarelové a temperové barvy)</w:t>
            </w:r>
          </w:p>
          <w:p w:rsidR="00000000" w:rsidDel="00000000" w:rsidP="00000000" w:rsidRDefault="00000000" w:rsidRPr="00000000" w14:paraId="00001F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Poučení o trojrozměrném vyjadřování skutečnosti (materiál: modelovací hmota, modurit, plastelína, lepidlo, sádra, dráty atd.) </w:t>
            </w:r>
          </w:p>
          <w:p w:rsidR="00000000" w:rsidDel="00000000" w:rsidP="00000000" w:rsidRDefault="00000000" w:rsidRPr="00000000" w14:paraId="00001F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Teoretické poučení o základních grafických technikách</w:t>
            </w:r>
          </w:p>
          <w:p w:rsidR="00000000" w:rsidDel="00000000" w:rsidP="00000000" w:rsidRDefault="00000000" w:rsidRPr="00000000" w14:paraId="00001F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činnost – linoryt, tisk z papírové a textilní koláže, papírořez, rytmus tvarových a barevných prvků lineární a plošné povahy</w:t>
            </w:r>
          </w:p>
        </w:tc>
      </w:tr>
    </w:tbl>
    <w:p w:rsidR="00000000" w:rsidDel="00000000" w:rsidP="00000000" w:rsidRDefault="00000000" w:rsidRPr="00000000" w14:paraId="00001F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Výtvarné aktivity II.</w:t>
      </w:r>
      <w:r w:rsidDel="00000000" w:rsidR="00000000" w:rsidRPr="00000000">
        <w:rPr>
          <w:rtl w:val="0"/>
        </w:rPr>
      </w:r>
    </w:p>
    <w:tbl>
      <w:tblPr>
        <w:tblStyle w:val="Table235"/>
        <w:tblW w:w="9184.0" w:type="dxa"/>
        <w:jc w:val="left"/>
        <w:tblInd w:w="-57.0" w:type="dxa"/>
        <w:tblLayout w:type="fixed"/>
        <w:tblLook w:val="0000"/>
      </w:tblPr>
      <w:tblGrid>
        <w:gridCol w:w="4699"/>
        <w:gridCol w:w="4485"/>
        <w:tblGridChange w:id="0">
          <w:tblGrid>
            <w:gridCol w:w="4699"/>
            <w:gridCol w:w="44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funkce volného času a zájmových činností pro děti a dospělé, analyzuje pozitiva a rizika různého přístupu k využívání volného času (zejména u dětí); rozebere z tohoto hlediska činnost sociálního zařízení, které osobně poznal</w:t>
            </w:r>
          </w:p>
          <w:p w:rsidR="00000000" w:rsidDel="00000000" w:rsidP="00000000" w:rsidRDefault="00000000" w:rsidRPr="00000000" w14:paraId="00001F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odpovídajícím způsobem motivace</w:t>
            </w:r>
          </w:p>
          <w:p w:rsidR="00000000" w:rsidDel="00000000" w:rsidP="00000000" w:rsidRDefault="00000000" w:rsidRPr="00000000" w14:paraId="00001F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1F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význam umění a vlastních tvůrčích činností pro rozvoj osobnosti</w:t>
            </w:r>
          </w:p>
          <w:p w:rsidR="00000000" w:rsidDel="00000000" w:rsidP="00000000" w:rsidRDefault="00000000" w:rsidRPr="00000000" w14:paraId="00001F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škálou výtvarných technik, materiálů a forem, volí formy a techniky výtvarných činností adekvátně klientům</w:t>
            </w:r>
          </w:p>
          <w:p w:rsidR="00000000" w:rsidDel="00000000" w:rsidP="00000000" w:rsidRDefault="00000000" w:rsidRPr="00000000" w14:paraId="00001F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vytvořil si zásobník (portfolio) her, činností a námětů pro jednotlivé aktivity, využívá jej při práci s klienty</w:t>
            </w:r>
          </w:p>
          <w:p w:rsidR="00000000" w:rsidDel="00000000" w:rsidP="00000000" w:rsidRDefault="00000000" w:rsidRPr="00000000" w14:paraId="00001F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bezpečnosti a ochrany zdraví při jednotlivých činnostech a při práci s didaktickou a multimediální technikou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Figurální a nefigurální práce s libovolným námětem, ilustrace říkadel, pohádek, výtvarné vyprávění, po předchozím teoretickém poučení. (materiály: tužka, pero, temperové barvy, pero, tuš, drát, vystřihovánky)</w:t>
            </w:r>
          </w:p>
          <w:p w:rsidR="00000000" w:rsidDel="00000000" w:rsidP="00000000" w:rsidRDefault="00000000" w:rsidRPr="00000000" w14:paraId="00001F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Pokus o zobrazení lidské hlavy- enface, portrét, po předchozím teoretickém poučení použití běžných i nekonvenčních technik (materiály a techniky – skládání, papírové plastiky, koláž, vystřihovánky)</w:t>
            </w:r>
          </w:p>
          <w:p w:rsidR="00000000" w:rsidDel="00000000" w:rsidP="00000000" w:rsidRDefault="00000000" w:rsidRPr="00000000" w14:paraId="00001F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Výtvarné práce v materiálu, textilní hračky, loutky, batikované ubrusy, trička, malovaní na sklo, na látku, vše s ohledem na využití při praxi v mateřské škole, ekorativní věnce, ozdoby z moduritu, korálků, kamínků</w:t>
            </w:r>
          </w:p>
          <w:p w:rsidR="00000000" w:rsidDel="00000000" w:rsidP="00000000" w:rsidRDefault="00000000" w:rsidRPr="00000000" w14:paraId="00001F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ve velkém formátu, prohloubení vědomostí a dovedností, které souvisí s praxí v mateřské škole či v zařízení pro školní děti, skupinové práce. </w:t>
            </w:r>
          </w:p>
          <w:p w:rsidR="00000000" w:rsidDel="00000000" w:rsidP="00000000" w:rsidRDefault="00000000" w:rsidRPr="00000000" w14:paraId="00001F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Balicí papír, díly z krabic, kombinované techniky, náměty dle vlastních dispozic a nadání s ohledem na možnost výzdoby školského zařízení pro menší děti</w:t>
            </w:r>
          </w:p>
          <w:p w:rsidR="00000000" w:rsidDel="00000000" w:rsidP="00000000" w:rsidRDefault="00000000" w:rsidRPr="00000000" w14:paraId="00001F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Trojrozměrné velké objekty s ohledem na zájmy menších dětí, domky, stroje, roboti, zvířata, postavy (materiál: papírové krabice, role papíru, dráty, dřevo, textil, atd.)</w:t>
            </w:r>
          </w:p>
        </w:tc>
      </w:tr>
    </w:tbl>
    <w:p w:rsidR="00000000" w:rsidDel="00000000" w:rsidP="00000000" w:rsidRDefault="00000000" w:rsidRPr="00000000" w14:paraId="00001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s4yubidhqwb" w:id="168"/>
      <w:bookmarkEnd w:id="168"/>
      <w:r w:rsidDel="00000000" w:rsidR="00000000" w:rsidRPr="00000000">
        <w:rPr>
          <w:rtl w:val="0"/>
        </w:rPr>
      </w:r>
    </w:p>
    <w:p w:rsidR="00000000" w:rsidDel="00000000" w:rsidP="00000000" w:rsidRDefault="00000000" w:rsidRPr="00000000" w14:paraId="00001F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F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Obsah a cíl předmětu</w:t>
      </w:r>
      <w:r w:rsidDel="00000000" w:rsidR="00000000" w:rsidRPr="00000000">
        <w:rPr>
          <w:rtl w:val="0"/>
        </w:rPr>
      </w:r>
    </w:p>
    <w:tbl>
      <w:tblPr>
        <w:tblStyle w:val="Table236"/>
        <w:tblW w:w="9184.0" w:type="dxa"/>
        <w:jc w:val="left"/>
        <w:tblInd w:w="-57.0" w:type="dxa"/>
        <w:tblLayout w:type="fixed"/>
        <w:tblLook w:val="0000"/>
      </w:tblPr>
      <w:tblGrid>
        <w:gridCol w:w="6357"/>
        <w:gridCol w:w="2827"/>
        <w:tblGridChange w:id="0">
          <w:tblGrid>
            <w:gridCol w:w="6357"/>
            <w:gridCol w:w="28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pedagogiky a jejích disciplín pro sociálně výchovnou činnost</w:t>
            </w:r>
          </w:p>
          <w:p w:rsidR="00000000" w:rsidDel="00000000" w:rsidP="00000000" w:rsidRDefault="00000000" w:rsidRPr="00000000" w14:paraId="00001F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funkci výchovy a vzdělávání v osobním životě, ve společnosti a v sociální péči</w:t>
            </w:r>
          </w:p>
          <w:p w:rsidR="00000000" w:rsidDel="00000000" w:rsidP="00000000" w:rsidRDefault="00000000" w:rsidRPr="00000000" w14:paraId="00001F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vliv rodiny na vývoj dítěte, diskutuje problémy současné rodiny</w:t>
            </w:r>
          </w:p>
          <w:p w:rsidR="00000000" w:rsidDel="00000000" w:rsidP="00000000" w:rsidRDefault="00000000" w:rsidRPr="00000000" w14:paraId="00001F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pedagogiky volného času </w:t>
            </w:r>
          </w:p>
          <w:p w:rsidR="00000000" w:rsidDel="00000000" w:rsidP="00000000" w:rsidRDefault="00000000" w:rsidRPr="00000000" w14:paraId="00001F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vztah k budoucí pracovní činnosti </w:t>
            </w:r>
          </w:p>
          <w:p w:rsidR="00000000" w:rsidDel="00000000" w:rsidP="00000000" w:rsidRDefault="00000000" w:rsidRPr="00000000" w14:paraId="00001F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pomůcky </w:t>
            </w:r>
          </w:p>
          <w:p w:rsidR="00000000" w:rsidDel="00000000" w:rsidP="00000000" w:rsidRDefault="00000000" w:rsidRPr="00000000" w14:paraId="00001F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hygieny </w:t>
            </w:r>
          </w:p>
        </w:tc>
      </w:tr>
    </w:tbl>
    <w:p w:rsidR="00000000" w:rsidDel="00000000" w:rsidP="00000000" w:rsidRDefault="00000000" w:rsidRPr="00000000" w14:paraId="00001F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Psychohygiena a volný čas</w:t>
      </w:r>
      <w:r w:rsidDel="00000000" w:rsidR="00000000" w:rsidRPr="00000000">
        <w:rPr>
          <w:rtl w:val="0"/>
        </w:rPr>
      </w:r>
    </w:p>
    <w:tbl>
      <w:tblPr>
        <w:tblStyle w:val="Table237"/>
        <w:tblW w:w="9184.0" w:type="dxa"/>
        <w:jc w:val="left"/>
        <w:tblInd w:w="-57.0" w:type="dxa"/>
        <w:tblLayout w:type="fixed"/>
        <w:tblLook w:val="0000"/>
      </w:tblPr>
      <w:tblGrid>
        <w:gridCol w:w="6879"/>
        <w:gridCol w:w="2305"/>
        <w:tblGridChange w:id="0">
          <w:tblGrid>
            <w:gridCol w:w="6879"/>
            <w:gridCol w:w="23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1F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volného času </w:t>
            </w:r>
          </w:p>
          <w:p w:rsidR="00000000" w:rsidDel="00000000" w:rsidP="00000000" w:rsidRDefault="00000000" w:rsidRPr="00000000" w14:paraId="00001F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Zdravý životní styl </w:t>
            </w:r>
          </w:p>
          <w:p w:rsidR="00000000" w:rsidDel="00000000" w:rsidP="00000000" w:rsidRDefault="00000000" w:rsidRPr="00000000" w14:paraId="00001F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Psychomotorické činnosti </w:t>
            </w:r>
          </w:p>
        </w:tc>
      </w:tr>
    </w:tbl>
    <w:p w:rsidR="00000000" w:rsidDel="00000000" w:rsidP="00000000" w:rsidRDefault="00000000" w:rsidRPr="00000000" w14:paraId="00001F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Dramatické aktivity</w:t>
      </w:r>
      <w:r w:rsidDel="00000000" w:rsidR="00000000" w:rsidRPr="00000000">
        <w:rPr>
          <w:rtl w:val="0"/>
        </w:rPr>
      </w:r>
    </w:p>
    <w:tbl>
      <w:tblPr>
        <w:tblStyle w:val="Table238"/>
        <w:tblW w:w="9184.0" w:type="dxa"/>
        <w:jc w:val="left"/>
        <w:tblInd w:w="-57.0" w:type="dxa"/>
        <w:tblLayout w:type="fixed"/>
        <w:tblLook w:val="0000"/>
      </w:tblPr>
      <w:tblGrid>
        <w:gridCol w:w="7030"/>
        <w:gridCol w:w="2154"/>
        <w:tblGridChange w:id="0">
          <w:tblGrid>
            <w:gridCol w:w="7030"/>
            <w:gridCol w:w="215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p w:rsidR="00000000" w:rsidDel="00000000" w:rsidP="00000000" w:rsidRDefault="00000000" w:rsidRPr="00000000" w14:paraId="00001F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možností hry a dramatu pro aktivizaci klientů</w:t>
            </w:r>
          </w:p>
          <w:p w:rsidR="00000000" w:rsidDel="00000000" w:rsidP="00000000" w:rsidRDefault="00000000" w:rsidRPr="00000000" w14:paraId="00001F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výrazně vypráví, čte a recituje, je schopen improvizace; pracuje s hlasem</w:t>
            </w:r>
          </w:p>
          <w:p w:rsidR="00000000" w:rsidDel="00000000" w:rsidP="00000000" w:rsidRDefault="00000000" w:rsidRPr="00000000" w14:paraId="00001F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masových médií pro aktivizaci a vzdělávání klientů, podporuje jejich mediální a počítačovou gramotnost</w:t>
            </w:r>
          </w:p>
          <w:p w:rsidR="00000000" w:rsidDel="00000000" w:rsidP="00000000" w:rsidRDefault="00000000" w:rsidRPr="00000000" w14:paraId="00001F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vytvořeny hudební, pěvecké a hudebně pohybové dovednosti a návyky a využívá je při práci s klienty, volí hudební činnosti adekvátně klientům</w:t>
            </w:r>
          </w:p>
          <w:p w:rsidR="00000000" w:rsidDel="00000000" w:rsidP="00000000" w:rsidRDefault="00000000" w:rsidRPr="00000000" w14:paraId="00001F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zprostředkovává klientům kontakt s uměním (slovesným, výtvarným, hudebním, filmovým aj.), volí umělecké formy a díla s ohledem na osobnost klientů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textem </w:t>
            </w:r>
          </w:p>
          <w:p w:rsidR="00000000" w:rsidDel="00000000" w:rsidP="00000000" w:rsidRDefault="00000000" w:rsidRPr="00000000" w14:paraId="00001F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dramatických záměrů </w:t>
            </w:r>
          </w:p>
        </w:tc>
      </w:tr>
    </w:tbl>
    <w:p w:rsidR="00000000" w:rsidDel="00000000" w:rsidP="00000000" w:rsidRDefault="00000000" w:rsidRPr="00000000" w14:paraId="00001F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Hra</w:t>
      </w:r>
      <w:r w:rsidDel="00000000" w:rsidR="00000000" w:rsidRPr="00000000">
        <w:rPr>
          <w:rtl w:val="0"/>
        </w:rPr>
      </w:r>
    </w:p>
    <w:tbl>
      <w:tblPr>
        <w:tblStyle w:val="Table239"/>
        <w:tblW w:w="9184.0" w:type="dxa"/>
        <w:jc w:val="left"/>
        <w:tblInd w:w="-57.0" w:type="dxa"/>
        <w:tblLayout w:type="fixed"/>
        <w:tblLook w:val="0000"/>
      </w:tblPr>
      <w:tblGrid>
        <w:gridCol w:w="7552"/>
        <w:gridCol w:w="1632"/>
        <w:tblGridChange w:id="0">
          <w:tblGrid>
            <w:gridCol w:w="7552"/>
            <w:gridCol w:w="16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1F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hry </w:t>
            </w:r>
          </w:p>
          <w:p w:rsidR="00000000" w:rsidDel="00000000" w:rsidP="00000000" w:rsidRDefault="00000000" w:rsidRPr="00000000" w14:paraId="00001F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hry </w:t>
            </w:r>
          </w:p>
          <w:p w:rsidR="00000000" w:rsidDel="00000000" w:rsidP="00000000" w:rsidRDefault="00000000" w:rsidRPr="00000000" w14:paraId="00001F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her </w:t>
            </w:r>
          </w:p>
          <w:p w:rsidR="00000000" w:rsidDel="00000000" w:rsidP="00000000" w:rsidRDefault="00000000" w:rsidRPr="00000000" w14:paraId="00001F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činnosti </w:t>
            </w:r>
          </w:p>
        </w:tc>
      </w:tr>
    </w:tbl>
    <w:p w:rsidR="00000000" w:rsidDel="00000000" w:rsidP="00000000" w:rsidRDefault="00000000" w:rsidRPr="00000000" w14:paraId="00001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w:t>
      </w:r>
      <w:r w:rsidDel="00000000" w:rsidR="00000000" w:rsidRPr="00000000">
        <w:rPr>
          <w:rtl w:val="0"/>
        </w:rPr>
      </w:r>
    </w:p>
    <w:tbl>
      <w:tblPr>
        <w:tblStyle w:val="Table240"/>
        <w:tblW w:w="9184.0" w:type="dxa"/>
        <w:jc w:val="left"/>
        <w:tblInd w:w="-57.0" w:type="dxa"/>
        <w:tblLayout w:type="fixed"/>
        <w:tblLook w:val="0000"/>
      </w:tblPr>
      <w:tblGrid>
        <w:gridCol w:w="7131"/>
        <w:gridCol w:w="2053"/>
        <w:tblGridChange w:id="0">
          <w:tblGrid>
            <w:gridCol w:w="7131"/>
            <w:gridCol w:w="20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1F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a rozdělení práce </w:t>
            </w:r>
          </w:p>
          <w:p w:rsidR="00000000" w:rsidDel="00000000" w:rsidP="00000000" w:rsidRDefault="00000000" w:rsidRPr="00000000" w14:paraId="00001F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a volný čas </w:t>
            </w:r>
          </w:p>
        </w:tc>
      </w:tr>
    </w:tbl>
    <w:p w:rsidR="00000000" w:rsidDel="00000000" w:rsidP="00000000" w:rsidRDefault="00000000" w:rsidRPr="00000000" w14:paraId="00001F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F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výtvarnými materiály I.</w:t>
      </w:r>
      <w:r w:rsidDel="00000000" w:rsidR="00000000" w:rsidRPr="00000000">
        <w:rPr>
          <w:rtl w:val="0"/>
        </w:rPr>
      </w:r>
    </w:p>
    <w:tbl>
      <w:tblPr>
        <w:tblStyle w:val="Table241"/>
        <w:tblW w:w="9184.0" w:type="dxa"/>
        <w:jc w:val="left"/>
        <w:tblInd w:w="-57.0" w:type="dxa"/>
        <w:tblLayout w:type="fixed"/>
        <w:tblLook w:val="0000"/>
      </w:tblPr>
      <w:tblGrid>
        <w:gridCol w:w="6485"/>
        <w:gridCol w:w="2699"/>
        <w:tblGridChange w:id="0">
          <w:tblGrid>
            <w:gridCol w:w="6485"/>
            <w:gridCol w:w="269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p w:rsidR="00000000" w:rsidDel="00000000" w:rsidP="00000000" w:rsidRDefault="00000000" w:rsidRPr="00000000" w14:paraId="00001F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zprostředkovává klientům kontakt s uměním (slovesným, výtvarným, hudebním, filmovým aj.), volí umělecké formy a díla s ohledem na osobnost klientů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nejrůznějších a netradičních materiálů </w:t>
            </w:r>
          </w:p>
        </w:tc>
      </w:tr>
    </w:tbl>
    <w:p w:rsidR="00000000" w:rsidDel="00000000" w:rsidP="00000000" w:rsidRDefault="00000000" w:rsidRPr="00000000" w14:paraId="00002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dlm5rgi54at" w:id="169"/>
      <w:bookmarkEnd w:id="169"/>
      <w:r w:rsidDel="00000000" w:rsidR="00000000" w:rsidRPr="00000000">
        <w:rPr>
          <w:rtl w:val="0"/>
        </w:rPr>
      </w:r>
    </w:p>
    <w:p w:rsidR="00000000" w:rsidDel="00000000" w:rsidP="00000000" w:rsidRDefault="00000000" w:rsidRPr="00000000" w14:paraId="00002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2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Tvorba projektů</w:t>
      </w:r>
      <w:r w:rsidDel="00000000" w:rsidR="00000000" w:rsidRPr="00000000">
        <w:rPr>
          <w:rtl w:val="0"/>
        </w:rPr>
      </w:r>
    </w:p>
    <w:tbl>
      <w:tblPr>
        <w:tblStyle w:val="Table242"/>
        <w:tblW w:w="9184.0" w:type="dxa"/>
        <w:jc w:val="left"/>
        <w:tblInd w:w="-57.0" w:type="dxa"/>
        <w:tblLayout w:type="fixed"/>
        <w:tblLook w:val="0000"/>
      </w:tblPr>
      <w:tblGrid>
        <w:gridCol w:w="6207"/>
        <w:gridCol w:w="2977"/>
        <w:tblGridChange w:id="0">
          <w:tblGrid>
            <w:gridCol w:w="6207"/>
            <w:gridCol w:w="297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Obsahové, ekonomické a materiální zajištění </w:t>
            </w:r>
          </w:p>
          <w:p w:rsidR="00000000" w:rsidDel="00000000" w:rsidP="00000000" w:rsidRDefault="00000000" w:rsidRPr="00000000" w14:paraId="00002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na vlastním projektu</w:t>
            </w:r>
          </w:p>
        </w:tc>
      </w:tr>
    </w:tbl>
    <w:p w:rsidR="00000000" w:rsidDel="00000000" w:rsidP="00000000" w:rsidRDefault="00000000" w:rsidRPr="00000000" w14:paraId="00002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Chovatelství a pěstitelství</w:t>
      </w:r>
      <w:r w:rsidDel="00000000" w:rsidR="00000000" w:rsidRPr="00000000">
        <w:rPr>
          <w:rtl w:val="0"/>
        </w:rPr>
      </w:r>
    </w:p>
    <w:tbl>
      <w:tblPr>
        <w:tblStyle w:val="Table243"/>
        <w:tblW w:w="9184.0" w:type="dxa"/>
        <w:jc w:val="left"/>
        <w:tblInd w:w="-57.0" w:type="dxa"/>
        <w:tblLayout w:type="fixed"/>
        <w:tblLook w:val="0000"/>
      </w:tblPr>
      <w:tblGrid>
        <w:gridCol w:w="5459"/>
        <w:gridCol w:w="3725"/>
        <w:tblGridChange w:id="0">
          <w:tblGrid>
            <w:gridCol w:w="5459"/>
            <w:gridCol w:w="37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těchto činností pro různé věkové i sociální a zdravotní skupiny </w:t>
            </w:r>
          </w:p>
        </w:tc>
      </w:tr>
    </w:tbl>
    <w:p w:rsidR="00000000" w:rsidDel="00000000" w:rsidP="00000000" w:rsidRDefault="00000000" w:rsidRPr="00000000" w14:paraId="00002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Arteterapie </w:t>
      </w:r>
      <w:r w:rsidDel="00000000" w:rsidR="00000000" w:rsidRPr="00000000">
        <w:rPr>
          <w:rtl w:val="0"/>
        </w:rPr>
      </w:r>
    </w:p>
    <w:tbl>
      <w:tblPr>
        <w:tblStyle w:val="Table244"/>
        <w:tblW w:w="9184.0" w:type="dxa"/>
        <w:jc w:val="left"/>
        <w:tblInd w:w="-57.0" w:type="dxa"/>
        <w:tblLayout w:type="fixed"/>
        <w:tblLook w:val="0000"/>
      </w:tblPr>
      <w:tblGrid>
        <w:gridCol w:w="7039"/>
        <w:gridCol w:w="2145"/>
        <w:tblGridChange w:id="0">
          <w:tblGrid>
            <w:gridCol w:w="7039"/>
            <w:gridCol w:w="21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přínos pedagogiky a jejích disciplín pro sociálně výchovnou činnost</w:t>
            </w:r>
          </w:p>
          <w:p w:rsidR="00000000" w:rsidDel="00000000" w:rsidP="00000000" w:rsidRDefault="00000000" w:rsidRPr="00000000" w14:paraId="00002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Formy a druhy arteterapie </w:t>
            </w:r>
          </w:p>
          <w:p w:rsidR="00000000" w:rsidDel="00000000" w:rsidP="00000000" w:rsidRDefault="00000000" w:rsidRPr="00000000" w14:paraId="00002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 terapeutické etudy </w:t>
            </w:r>
          </w:p>
        </w:tc>
      </w:tr>
    </w:tbl>
    <w:p w:rsidR="00000000" w:rsidDel="00000000" w:rsidP="00000000" w:rsidRDefault="00000000" w:rsidRPr="00000000" w14:paraId="00002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Terapeut volného času</w:t>
      </w:r>
      <w:r w:rsidDel="00000000" w:rsidR="00000000" w:rsidRPr="00000000">
        <w:rPr>
          <w:rtl w:val="0"/>
        </w:rPr>
      </w:r>
    </w:p>
    <w:tbl>
      <w:tblPr>
        <w:tblStyle w:val="Table245"/>
        <w:tblW w:w="9184.0" w:type="dxa"/>
        <w:jc w:val="left"/>
        <w:tblInd w:w="-57.0" w:type="dxa"/>
        <w:tblLayout w:type="fixed"/>
        <w:tblLook w:val="0000"/>
      </w:tblPr>
      <w:tblGrid>
        <w:gridCol w:w="7283"/>
        <w:gridCol w:w="1901"/>
        <w:tblGridChange w:id="0">
          <w:tblGrid>
            <w:gridCol w:w="7283"/>
            <w:gridCol w:w="19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2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p w:rsidR="00000000" w:rsidDel="00000000" w:rsidP="00000000" w:rsidRDefault="00000000" w:rsidRPr="00000000" w14:paraId="00002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škálou výtvarných technik, materiálů a forem, volí formy a techniky výtvarných činností adekvátně klientům</w:t>
            </w:r>
          </w:p>
          <w:p w:rsidR="00000000" w:rsidDel="00000000" w:rsidP="00000000" w:rsidRDefault="00000000" w:rsidRPr="00000000" w14:paraId="00002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zprostředkovává klientům kontakt s uměním (slovesným, výtvarným, hudebním, filmovým aj.), volí umělecké formy a díla s ohledem na osobnost klientů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terapeuta volného času </w:t>
            </w:r>
          </w:p>
        </w:tc>
      </w:tr>
    </w:tbl>
    <w:p w:rsidR="00000000" w:rsidDel="00000000" w:rsidP="00000000" w:rsidRDefault="00000000" w:rsidRPr="00000000" w14:paraId="00002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Umění a volný čas</w:t>
      </w:r>
      <w:r w:rsidDel="00000000" w:rsidR="00000000" w:rsidRPr="00000000">
        <w:rPr>
          <w:rtl w:val="0"/>
        </w:rPr>
      </w:r>
    </w:p>
    <w:tbl>
      <w:tblPr>
        <w:tblStyle w:val="Table246"/>
        <w:tblW w:w="9184.0" w:type="dxa"/>
        <w:jc w:val="left"/>
        <w:tblInd w:w="-57.0" w:type="dxa"/>
        <w:tblLayout w:type="fixed"/>
        <w:tblLook w:val="0000"/>
      </w:tblPr>
      <w:tblGrid>
        <w:gridCol w:w="7066"/>
        <w:gridCol w:w="2118"/>
        <w:tblGridChange w:id="0">
          <w:tblGrid>
            <w:gridCol w:w="7066"/>
            <w:gridCol w:w="21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pedagogickou literaturou i s jinými zdroji informaci</w:t>
            </w:r>
          </w:p>
          <w:p w:rsidR="00000000" w:rsidDel="00000000" w:rsidP="00000000" w:rsidRDefault="00000000" w:rsidRPr="00000000" w14:paraId="00002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p w:rsidR="00000000" w:rsidDel="00000000" w:rsidP="00000000" w:rsidRDefault="00000000" w:rsidRPr="00000000" w14:paraId="00002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škálou výtvarných technik, materiálů a forem, volí formy a techniky výtvarných činností adekvátně klientům</w:t>
            </w:r>
          </w:p>
          <w:p w:rsidR="00000000" w:rsidDel="00000000" w:rsidP="00000000" w:rsidRDefault="00000000" w:rsidRPr="00000000" w14:paraId="00002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zprostředkovává klientům kontakt s uměním (slovesným, výtvarným, hudebním, filmovým aj.), volí umělecké formy a díla s ohledem na osobnost klientů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umění pro člověka </w:t>
            </w:r>
          </w:p>
          <w:p w:rsidR="00000000" w:rsidDel="00000000" w:rsidP="00000000" w:rsidRDefault="00000000" w:rsidRPr="00000000" w14:paraId="00002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Umění a volný čas </w:t>
            </w:r>
          </w:p>
          <w:p w:rsidR="00000000" w:rsidDel="00000000" w:rsidP="00000000" w:rsidRDefault="00000000" w:rsidRPr="00000000" w14:paraId="00002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texty a dramatické aktivity </w:t>
            </w:r>
          </w:p>
          <w:p w:rsidR="00000000" w:rsidDel="00000000" w:rsidP="00000000" w:rsidRDefault="00000000" w:rsidRPr="00000000" w14:paraId="00002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Dětská literatura </w:t>
            </w:r>
          </w:p>
        </w:tc>
      </w:tr>
    </w:tbl>
    <w:p w:rsidR="00000000" w:rsidDel="00000000" w:rsidP="00000000" w:rsidRDefault="00000000" w:rsidRPr="00000000" w14:paraId="00002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výtvarnými materiály II.</w:t>
      </w:r>
      <w:r w:rsidDel="00000000" w:rsidR="00000000" w:rsidRPr="00000000">
        <w:rPr>
          <w:rtl w:val="0"/>
        </w:rPr>
      </w:r>
    </w:p>
    <w:tbl>
      <w:tblPr>
        <w:tblStyle w:val="Table247"/>
        <w:tblW w:w="9184.0" w:type="dxa"/>
        <w:jc w:val="left"/>
        <w:tblInd w:w="-57.0" w:type="dxa"/>
        <w:tblLayout w:type="fixed"/>
        <w:tblLook w:val="0000"/>
      </w:tblPr>
      <w:tblGrid>
        <w:gridCol w:w="6485"/>
        <w:gridCol w:w="2699"/>
        <w:tblGridChange w:id="0">
          <w:tblGrid>
            <w:gridCol w:w="6485"/>
            <w:gridCol w:w="269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obecné pedagogické zásady a výchovné metody při individuální i skupinové práci s klienty</w:t>
            </w:r>
          </w:p>
          <w:p w:rsidR="00000000" w:rsidDel="00000000" w:rsidP="00000000" w:rsidRDefault="00000000" w:rsidRPr="00000000" w14:paraId="00002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zprostředkovává klientům kontakt s uměním (slovesným, výtvarným, hudebním, filmovým aj.), volí umělecké formy a díla s ohledem na osobnost klientů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nejrůznějších a netradičních materiálů </w:t>
            </w:r>
          </w:p>
        </w:tc>
      </w:tr>
    </w:tbl>
    <w:p w:rsidR="00000000" w:rsidDel="00000000" w:rsidP="00000000" w:rsidRDefault="00000000" w:rsidRPr="00000000" w14:paraId="00002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q6zqpk68qql1" w:id="170"/>
      <w:bookmarkEnd w:id="17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Psychologie</w:t>
      </w:r>
      <w:r w:rsidDel="00000000" w:rsidR="00000000" w:rsidRPr="00000000">
        <w:rPr>
          <w:rtl w:val="0"/>
        </w:rPr>
      </w:r>
    </w:p>
    <w:tbl>
      <w:tblPr>
        <w:tblStyle w:val="Table248"/>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psychologie spolu s dalšími odbornými předměty vytváří základ odborných znalostí a vědomostí pro daný studijní obor a spoluvytváří odborný profil absolventa. Cílem je naučit žáky aktivně využívat poznatky psychologických disciplín při jednání s klienty při řešení problematických situací v procesu pracovním i v osobním životě.</w:t>
      </w:r>
    </w:p>
    <w:p w:rsidR="00000000" w:rsidDel="00000000" w:rsidP="00000000" w:rsidRDefault="00000000" w:rsidRPr="00000000" w14:paraId="00002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04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2050">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205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 být čtenářsky gramotný</w:t>
      </w:r>
      <w:r w:rsidDel="00000000" w:rsidR="00000000" w:rsidRPr="00000000">
        <w:rPr>
          <w:rtl w:val="0"/>
        </w:rPr>
      </w:r>
    </w:p>
    <w:p w:rsidR="00000000" w:rsidDel="00000000" w:rsidP="00000000" w:rsidRDefault="00000000" w:rsidRPr="00000000" w14:paraId="00002052">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205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205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205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2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058">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2059">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205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205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2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05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205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206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206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206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206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r w:rsidDel="00000000" w:rsidR="00000000" w:rsidRPr="00000000">
        <w:rPr>
          <w:rtl w:val="0"/>
        </w:rPr>
      </w:r>
    </w:p>
    <w:p w:rsidR="00000000" w:rsidDel="00000000" w:rsidP="00000000" w:rsidRDefault="00000000" w:rsidRPr="00000000" w14:paraId="00002064">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2065">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2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06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2069">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206A">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206B">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206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206D">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206E">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2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2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2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000000" w:rsidDel="00000000" w:rsidP="00000000" w:rsidRDefault="00000000" w:rsidRPr="00000000" w14:paraId="00002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000000" w:rsidDel="00000000" w:rsidP="00000000" w:rsidRDefault="00000000" w:rsidRPr="00000000" w14:paraId="00002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 </w:t>
      </w:r>
    </w:p>
    <w:p w:rsidR="00000000" w:rsidDel="00000000" w:rsidP="00000000" w:rsidRDefault="00000000" w:rsidRPr="00000000" w14:paraId="00002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2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skupinové i individuální projekty, diskuze, besedy, referáty, prezentace, sebezkušenostní cvičení (založená zvláště na metodě introspekce), workshopy, nácvik modelových situací. Cílem je osvojit si praktické dovednosti uplatnitelné v problémových situacích, zdokonalit komunikativní schopnosti a získat schopnost argumentovat.</w:t>
      </w:r>
    </w:p>
    <w:p w:rsidR="00000000" w:rsidDel="00000000" w:rsidP="00000000" w:rsidRDefault="00000000" w:rsidRPr="00000000" w14:paraId="00002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2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Vyučovací předmět navazuje na výsledky vzdělávání z UPX, OPX, PED, PVČ, ZDN, SPG a PEČ.</w:t>
      </w:r>
    </w:p>
    <w:p w:rsidR="00000000" w:rsidDel="00000000" w:rsidP="00000000" w:rsidRDefault="00000000" w:rsidRPr="00000000" w14:paraId="00002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m2jvcz5nwdo" w:id="171"/>
      <w:bookmarkEnd w:id="171"/>
      <w:r w:rsidDel="00000000" w:rsidR="00000000" w:rsidRPr="00000000">
        <w:rPr>
          <w:rtl w:val="0"/>
        </w:rPr>
      </w:r>
    </w:p>
    <w:p w:rsidR="00000000" w:rsidDel="00000000" w:rsidP="00000000" w:rsidRDefault="00000000" w:rsidRPr="00000000" w14:paraId="00002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2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jako věda</w:t>
      </w:r>
      <w:r w:rsidDel="00000000" w:rsidR="00000000" w:rsidRPr="00000000">
        <w:rPr>
          <w:rtl w:val="0"/>
        </w:rPr>
      </w:r>
    </w:p>
    <w:tbl>
      <w:tblPr>
        <w:tblStyle w:val="Table249"/>
        <w:tblW w:w="9184.0" w:type="dxa"/>
        <w:jc w:val="left"/>
        <w:tblInd w:w="-57.0" w:type="dxa"/>
        <w:tblLayout w:type="fixed"/>
        <w:tblLook w:val="0000"/>
      </w:tblPr>
      <w:tblGrid>
        <w:gridCol w:w="5272"/>
        <w:gridCol w:w="3912"/>
        <w:tblGridChange w:id="0">
          <w:tblGrid>
            <w:gridCol w:w="5272"/>
            <w:gridCol w:w="391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začlení psychologii do soustavy společenských věd</w:t>
            </w:r>
          </w:p>
          <w:p w:rsidR="00000000" w:rsidDel="00000000" w:rsidP="00000000" w:rsidRDefault="00000000" w:rsidRPr="00000000" w14:paraId="00002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základní psychologické disciplíny</w:t>
            </w:r>
          </w:p>
          <w:p w:rsidR="00000000" w:rsidDel="00000000" w:rsidP="00000000" w:rsidRDefault="00000000" w:rsidRPr="00000000" w14:paraId="00002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základních psychologických metodách, aplikuje je v praxi, vysvětlí možnosti využití psychologických metod v sociálních službách </w:t>
            </w:r>
          </w:p>
          <w:p w:rsidR="00000000" w:rsidDel="00000000" w:rsidP="00000000" w:rsidRDefault="00000000" w:rsidRPr="00000000" w14:paraId="00002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vztah mezi nervovou soustavou</w:t>
            </w:r>
          </w:p>
          <w:p w:rsidR="00000000" w:rsidDel="00000000" w:rsidP="00000000" w:rsidRDefault="00000000" w:rsidRPr="00000000" w14:paraId="00002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psychikou</w:t>
            </w:r>
          </w:p>
          <w:p w:rsidR="00000000" w:rsidDel="00000000" w:rsidP="00000000" w:rsidRDefault="00000000" w:rsidRPr="00000000" w14:paraId="00002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psychologie pro svůj osobní život;</w:t>
            </w:r>
          </w:p>
          <w:p w:rsidR="00000000" w:rsidDel="00000000" w:rsidP="00000000" w:rsidRDefault="00000000" w:rsidRPr="00000000" w14:paraId="00002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vlivu sebepoznání a sebehodnocení na rozvoj osobnosti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Psychologie jako věda</w:t>
            </w:r>
          </w:p>
          <w:p w:rsidR="00000000" w:rsidDel="00000000" w:rsidP="00000000" w:rsidRDefault="00000000" w:rsidRPr="00000000" w14:paraId="00002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vzniku psychologie</w:t>
            </w:r>
          </w:p>
          <w:p w:rsidR="00000000" w:rsidDel="00000000" w:rsidP="00000000" w:rsidRDefault="00000000" w:rsidRPr="00000000" w14:paraId="00002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cíle psychologie</w:t>
            </w:r>
          </w:p>
          <w:p w:rsidR="00000000" w:rsidDel="00000000" w:rsidP="00000000" w:rsidRDefault="00000000" w:rsidRPr="00000000" w14:paraId="00002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Odvětví – disciplíny psychologie</w:t>
            </w:r>
          </w:p>
          <w:p w:rsidR="00000000" w:rsidDel="00000000" w:rsidP="00000000" w:rsidRDefault="00000000" w:rsidRPr="00000000" w14:paraId="00002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psychologie</w:t>
            </w:r>
          </w:p>
          <w:p w:rsidR="00000000" w:rsidDel="00000000" w:rsidP="00000000" w:rsidRDefault="00000000" w:rsidRPr="00000000" w14:paraId="00002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lidské psychiky</w:t>
            </w:r>
          </w:p>
          <w:p w:rsidR="00000000" w:rsidDel="00000000" w:rsidP="00000000" w:rsidRDefault="00000000" w:rsidRPr="00000000" w14:paraId="00002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psychologie pro pracovníka v sociálních službách a využití poznatků z psychologie v praxi</w:t>
            </w:r>
          </w:p>
        </w:tc>
      </w:tr>
    </w:tbl>
    <w:p w:rsidR="00000000" w:rsidDel="00000000" w:rsidP="00000000" w:rsidRDefault="00000000" w:rsidRPr="00000000" w14:paraId="00002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Psychické procesy, stavy a vlastnosti</w:t>
      </w:r>
      <w:r w:rsidDel="00000000" w:rsidR="00000000" w:rsidRPr="00000000">
        <w:rPr>
          <w:rtl w:val="0"/>
        </w:rPr>
      </w:r>
    </w:p>
    <w:tbl>
      <w:tblPr>
        <w:tblStyle w:val="Table250"/>
        <w:tblW w:w="9184.0" w:type="dxa"/>
        <w:jc w:val="left"/>
        <w:tblInd w:w="-57.0" w:type="dxa"/>
        <w:tblLayout w:type="fixed"/>
        <w:tblLook w:val="0000"/>
      </w:tblPr>
      <w:tblGrid>
        <w:gridCol w:w="4882"/>
        <w:gridCol w:w="4302"/>
        <w:tblGridChange w:id="0">
          <w:tblGrid>
            <w:gridCol w:w="4882"/>
            <w:gridCol w:w="430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psychické procesy a stavy do základních skupin a charakterizuje je</w:t>
            </w:r>
          </w:p>
          <w:p w:rsidR="00000000" w:rsidDel="00000000" w:rsidP="00000000" w:rsidRDefault="00000000" w:rsidRPr="00000000" w14:paraId="00002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klasifikuje psychologické jevy</w:t>
            </w:r>
          </w:p>
          <w:p w:rsidR="00000000" w:rsidDel="00000000" w:rsidP="00000000" w:rsidRDefault="00000000" w:rsidRPr="00000000" w14:paraId="00002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vybrané jednoduché techniky pro rozvoj a posilování psychických procesů a stavů</w:t>
            </w:r>
          </w:p>
          <w:p w:rsidR="00000000" w:rsidDel="00000000" w:rsidP="00000000" w:rsidRDefault="00000000" w:rsidRPr="00000000" w14:paraId="00002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podstatu myšlení a řeči a myšlenkového řešení problému</w:t>
            </w:r>
          </w:p>
          <w:p w:rsidR="00000000" w:rsidDel="00000000" w:rsidP="00000000" w:rsidRDefault="00000000" w:rsidRPr="00000000" w14:paraId="00002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typy a druhy paměti, vývoj paměti, možnosti posilování paměti</w:t>
            </w:r>
          </w:p>
          <w:p w:rsidR="00000000" w:rsidDel="00000000" w:rsidP="00000000" w:rsidRDefault="00000000" w:rsidRPr="00000000" w14:paraId="00002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základní druhy citů</w:t>
            </w:r>
          </w:p>
          <w:p w:rsidR="00000000" w:rsidDel="00000000" w:rsidP="00000000" w:rsidRDefault="00000000" w:rsidRPr="00000000" w14:paraId="00002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na příkladech poruchy psychických procesů a stavů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Třídění psychických procesů, stavů a vlastností</w:t>
            </w:r>
          </w:p>
          <w:p w:rsidR="00000000" w:rsidDel="00000000" w:rsidP="00000000" w:rsidRDefault="00000000" w:rsidRPr="00000000" w14:paraId="00002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poznávací procesy: čití a vnímání – charakteristika, druhy, poruchy</w:t>
            </w:r>
          </w:p>
          <w:p w:rsidR="00000000" w:rsidDel="00000000" w:rsidP="00000000" w:rsidRDefault="00000000" w:rsidRPr="00000000" w14:paraId="00002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Představy a fantazie – druhy, charakteristika a poruchy</w:t>
            </w:r>
          </w:p>
          <w:p w:rsidR="00000000" w:rsidDel="00000000" w:rsidP="00000000" w:rsidRDefault="00000000" w:rsidRPr="00000000" w14:paraId="00002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Myšlení – druhy, vlastnosti a poruchy</w:t>
            </w:r>
          </w:p>
          <w:p w:rsidR="00000000" w:rsidDel="00000000" w:rsidP="00000000" w:rsidRDefault="00000000" w:rsidRPr="00000000" w14:paraId="00002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 – charakteristika, druhy, poruchy řeči</w:t>
            </w:r>
          </w:p>
          <w:p w:rsidR="00000000" w:rsidDel="00000000" w:rsidP="00000000" w:rsidRDefault="00000000" w:rsidRPr="00000000" w14:paraId="00002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Pozornost</w:t>
            </w:r>
          </w:p>
          <w:p w:rsidR="00000000" w:rsidDel="00000000" w:rsidP="00000000" w:rsidRDefault="00000000" w:rsidRPr="00000000" w14:paraId="00002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Procesy paměti: paměť – charakteristika, druhy, typy a poruchy</w:t>
            </w:r>
          </w:p>
          <w:p w:rsidR="00000000" w:rsidDel="00000000" w:rsidP="00000000" w:rsidRDefault="00000000" w:rsidRPr="00000000" w14:paraId="00002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Učení - vybrané metody, techniky rozvoje paměti a pozornosti </w:t>
            </w:r>
          </w:p>
          <w:p w:rsidR="00000000" w:rsidDel="00000000" w:rsidP="00000000" w:rsidRDefault="00000000" w:rsidRPr="00000000" w14:paraId="00002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Procesy emoční a volní</w:t>
            </w:r>
          </w:p>
        </w:tc>
      </w:tr>
    </w:tbl>
    <w:p w:rsidR="00000000" w:rsidDel="00000000" w:rsidP="00000000" w:rsidRDefault="00000000" w:rsidRPr="00000000" w14:paraId="00002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jako osobnost</w:t>
      </w:r>
      <w:r w:rsidDel="00000000" w:rsidR="00000000" w:rsidRPr="00000000">
        <w:rPr>
          <w:rtl w:val="0"/>
        </w:rPr>
      </w:r>
    </w:p>
    <w:tbl>
      <w:tblPr>
        <w:tblStyle w:val="Table251"/>
        <w:tblW w:w="9184.0" w:type="dxa"/>
        <w:jc w:val="left"/>
        <w:tblInd w:w="-57.0" w:type="dxa"/>
        <w:tblLayout w:type="fixed"/>
        <w:tblLook w:val="0000"/>
      </w:tblPr>
      <w:tblGrid>
        <w:gridCol w:w="6707"/>
        <w:gridCol w:w="2477"/>
        <w:tblGridChange w:id="0">
          <w:tblGrid>
            <w:gridCol w:w="6707"/>
            <w:gridCol w:w="247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psychosomatickou jednotu lidského organismu</w:t>
            </w:r>
          </w:p>
          <w:p w:rsidR="00000000" w:rsidDel="00000000" w:rsidP="00000000" w:rsidRDefault="00000000" w:rsidRPr="00000000" w14:paraId="00002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strukturu osobnosti, činitele jejího utváření a chování, jednotlivé etapy vývoje osobnosti a životního cyklu člověka, uvede některá specifika osobnosti klientů sociálních služeb</w:t>
            </w:r>
          </w:p>
          <w:p w:rsidR="00000000" w:rsidDel="00000000" w:rsidP="00000000" w:rsidRDefault="00000000" w:rsidRPr="00000000" w14:paraId="00002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práci s klientem porozumění projevům osobnosti klienta a sociálním aspektům lidské psychiky</w:t>
            </w:r>
          </w:p>
          <w:p w:rsidR="00000000" w:rsidDel="00000000" w:rsidP="00000000" w:rsidRDefault="00000000" w:rsidRPr="00000000" w14:paraId="00002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různorodost lidských vlastností, zařadí je do skupin</w:t>
            </w:r>
          </w:p>
          <w:p w:rsidR="00000000" w:rsidDel="00000000" w:rsidP="00000000" w:rsidRDefault="00000000" w:rsidRPr="00000000" w14:paraId="00002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potřeby člověka v jednotlivých vývojových stadiích a životních situacích, jejich základní členění a vztah potřeb k motivaci</w:t>
            </w:r>
          </w:p>
          <w:p w:rsidR="00000000" w:rsidDel="00000000" w:rsidP="00000000" w:rsidRDefault="00000000" w:rsidRPr="00000000" w14:paraId="00002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klasifikaci potřeb</w:t>
            </w:r>
          </w:p>
          <w:p w:rsidR="00000000" w:rsidDel="00000000" w:rsidP="00000000" w:rsidRDefault="00000000" w:rsidRPr="00000000" w14:paraId="00002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poruchy saturace potřeb</w:t>
            </w:r>
          </w:p>
          <w:p w:rsidR="00000000" w:rsidDel="00000000" w:rsidP="00000000" w:rsidRDefault="00000000" w:rsidRPr="00000000" w14:paraId="00002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vznik a funkci postojů, objasní možnosti působení na změnu postojů</w:t>
            </w:r>
          </w:p>
          <w:p w:rsidR="00000000" w:rsidDel="00000000" w:rsidP="00000000" w:rsidRDefault="00000000" w:rsidRPr="00000000" w14:paraId="00002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funkci motivace při práci s klienty a zvolí vhodnou metodu pro danou situaci</w:t>
            </w:r>
          </w:p>
          <w:p w:rsidR="00000000" w:rsidDel="00000000" w:rsidP="00000000" w:rsidRDefault="00000000" w:rsidRPr="00000000" w14:paraId="00002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typy osobnosti podle vybraných typologií</w:t>
            </w:r>
          </w:p>
          <w:p w:rsidR="00000000" w:rsidDel="00000000" w:rsidP="00000000" w:rsidRDefault="00000000" w:rsidRPr="00000000" w14:paraId="00002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poruchy osobnosti a chování ve vztahu k cílovým skupinám klientů</w:t>
            </w:r>
          </w:p>
          <w:p w:rsidR="00000000" w:rsidDel="00000000" w:rsidP="00000000" w:rsidRDefault="00000000" w:rsidRPr="00000000" w14:paraId="00002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osobnost</w:t>
            </w:r>
          </w:p>
          <w:p w:rsidR="00000000" w:rsidDel="00000000" w:rsidP="00000000" w:rsidRDefault="00000000" w:rsidRPr="00000000" w14:paraId="00002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bio-psycho-sociální pojetí osobnosti</w:t>
            </w:r>
          </w:p>
          <w:p w:rsidR="00000000" w:rsidDel="00000000" w:rsidP="00000000" w:rsidRDefault="00000000" w:rsidRPr="00000000" w14:paraId="00002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osobnosti v procesu socializace</w:t>
            </w:r>
          </w:p>
          <w:p w:rsidR="00000000" w:rsidDel="00000000" w:rsidP="00000000" w:rsidRDefault="00000000" w:rsidRPr="00000000" w14:paraId="00002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osobnosti</w:t>
            </w:r>
          </w:p>
          <w:p w:rsidR="00000000" w:rsidDel="00000000" w:rsidP="00000000" w:rsidRDefault="00000000" w:rsidRPr="00000000" w14:paraId="00002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Vrozené dispozice a vlastnosti osobnosti:</w:t>
            </w:r>
          </w:p>
          <w:p w:rsidR="00000000" w:rsidDel="00000000" w:rsidP="00000000" w:rsidRDefault="00000000" w:rsidRPr="00000000" w14:paraId="00002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Temperament, pudy, vlohy</w:t>
            </w:r>
          </w:p>
          <w:p w:rsidR="00000000" w:rsidDel="00000000" w:rsidP="00000000" w:rsidRDefault="00000000" w:rsidRPr="00000000" w14:paraId="00002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Získané dispozice a vlastnosti osobnosti:</w:t>
            </w:r>
          </w:p>
          <w:p w:rsidR="00000000" w:rsidDel="00000000" w:rsidP="00000000" w:rsidRDefault="00000000" w:rsidRPr="00000000" w14:paraId="00002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schopnosti, dovednosti, vědomosti, návyky,</w:t>
            </w:r>
          </w:p>
          <w:p w:rsidR="00000000" w:rsidDel="00000000" w:rsidP="00000000" w:rsidRDefault="00000000" w:rsidRPr="00000000" w14:paraId="00002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zvyky, charakter, postoje</w:t>
            </w:r>
          </w:p>
          <w:p w:rsidR="00000000" w:rsidDel="00000000" w:rsidP="00000000" w:rsidRDefault="00000000" w:rsidRPr="00000000" w14:paraId="00002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Problematika motivace, potřeby</w:t>
            </w:r>
          </w:p>
          <w:p w:rsidR="00000000" w:rsidDel="00000000" w:rsidP="00000000" w:rsidRDefault="00000000" w:rsidRPr="00000000" w14:paraId="00002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Typologie osobnosti</w:t>
            </w:r>
          </w:p>
          <w:p w:rsidR="00000000" w:rsidDel="00000000" w:rsidP="00000000" w:rsidRDefault="00000000" w:rsidRPr="00000000" w14:paraId="00002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p w:rsidR="00000000" w:rsidDel="00000000" w:rsidP="00000000" w:rsidRDefault="00000000" w:rsidRPr="00000000" w14:paraId="00002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 ročník</w:t>
      </w:r>
      <w:r w:rsidDel="00000000" w:rsidR="00000000" w:rsidRPr="00000000">
        <w:rPr>
          <w:rtl w:val="0"/>
        </w:rPr>
      </w:r>
    </w:p>
    <w:p w:rsidR="00000000" w:rsidDel="00000000" w:rsidP="00000000" w:rsidRDefault="00000000" w:rsidRPr="00000000" w14:paraId="00002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psychodiagnostiky</w:t>
      </w:r>
      <w:r w:rsidDel="00000000" w:rsidR="00000000" w:rsidRPr="00000000">
        <w:rPr>
          <w:rtl w:val="0"/>
        </w:rPr>
      </w:r>
    </w:p>
    <w:p w:rsidR="00000000" w:rsidDel="00000000" w:rsidP="00000000" w:rsidRDefault="00000000" w:rsidRPr="00000000" w14:paraId="00002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2"/>
        <w:tblW w:w="9300.0" w:type="dxa"/>
        <w:jc w:val="left"/>
        <w:tblInd w:w="-115.0" w:type="dxa"/>
        <w:tblLayout w:type="fixed"/>
        <w:tblLook w:val="0000"/>
      </w:tblPr>
      <w:tblGrid>
        <w:gridCol w:w="5526"/>
        <w:gridCol w:w="3774"/>
        <w:tblGridChange w:id="0">
          <w:tblGrid>
            <w:gridCol w:w="5526"/>
            <w:gridCol w:w="37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osvojené vybrané techniky a postupy poznávání osobnosti </w:t>
            </w:r>
          </w:p>
          <w:p w:rsidR="00000000" w:rsidDel="00000000" w:rsidP="00000000" w:rsidRDefault="00000000" w:rsidRPr="00000000" w14:paraId="00002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zpracuje rámcovou charakteristiku</w:t>
            </w:r>
          </w:p>
          <w:p w:rsidR="00000000" w:rsidDel="00000000" w:rsidP="00000000" w:rsidRDefault="00000000" w:rsidRPr="00000000" w14:paraId="00002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 na základě jednoduchého rozhovoru a pozorování základní charakteristiku a typologii člověka</w:t>
            </w:r>
          </w:p>
          <w:p w:rsidR="00000000" w:rsidDel="00000000" w:rsidP="00000000" w:rsidRDefault="00000000" w:rsidRPr="00000000" w14:paraId="00002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na příkladech chyby, předsudky a stereotypy v posuzování osobnosti a ve vztahu ke klientům sociálních služeb</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Anamnéza, psychologická charakteristika osobnosti, kazuistika, mapování</w:t>
            </w:r>
          </w:p>
          <w:p w:rsidR="00000000" w:rsidDel="00000000" w:rsidP="00000000" w:rsidRDefault="00000000" w:rsidRPr="00000000" w14:paraId="00002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zkreslující poznávání osobnosti</w:t>
            </w:r>
          </w:p>
          <w:p w:rsidR="00000000" w:rsidDel="00000000" w:rsidP="00000000" w:rsidRDefault="00000000" w:rsidRPr="00000000" w14:paraId="00002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Chyby v soudech, stereotypy a předsudky v posuzování osobnosti</w:t>
            </w:r>
          </w:p>
        </w:tc>
      </w:tr>
    </w:tbl>
    <w:p w:rsidR="00000000" w:rsidDel="00000000" w:rsidP="00000000" w:rsidRDefault="00000000" w:rsidRPr="00000000" w14:paraId="00002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psychopatologie</w:t>
      </w:r>
      <w:r w:rsidDel="00000000" w:rsidR="00000000" w:rsidRPr="00000000">
        <w:rPr>
          <w:rtl w:val="0"/>
        </w:rPr>
      </w:r>
    </w:p>
    <w:p w:rsidR="00000000" w:rsidDel="00000000" w:rsidP="00000000" w:rsidRDefault="00000000" w:rsidRPr="00000000" w14:paraId="00002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3"/>
        <w:tblW w:w="9300.0" w:type="dxa"/>
        <w:jc w:val="left"/>
        <w:tblInd w:w="-115.0" w:type="dxa"/>
        <w:tblLayout w:type="fixed"/>
        <w:tblLook w:val="0000"/>
      </w:tblPr>
      <w:tblGrid>
        <w:gridCol w:w="6250"/>
        <w:gridCol w:w="3050"/>
        <w:tblGridChange w:id="0">
          <w:tblGrid>
            <w:gridCol w:w="6250"/>
            <w:gridCol w:w="30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základních pojmech</w:t>
            </w:r>
          </w:p>
          <w:p w:rsidR="00000000" w:rsidDel="00000000" w:rsidP="00000000" w:rsidRDefault="00000000" w:rsidRPr="00000000" w14:paraId="00002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projevy chování klientů z hlediska možných příčin a možností změny</w:t>
            </w:r>
          </w:p>
          <w:p w:rsidR="00000000" w:rsidDel="00000000" w:rsidP="00000000" w:rsidRDefault="00000000" w:rsidRPr="00000000" w14:paraId="00002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rozebere a diskutuje problematiku závislostí, týrání a zneužívání u klientů a jejich prevenci</w:t>
            </w:r>
          </w:p>
          <w:p w:rsidR="00000000" w:rsidDel="00000000" w:rsidP="00000000" w:rsidRDefault="00000000" w:rsidRPr="00000000" w14:paraId="00002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domácího násilí a nástroje ochrany před domácím násilím</w:t>
            </w:r>
          </w:p>
          <w:p w:rsidR="00000000" w:rsidDel="00000000" w:rsidP="00000000" w:rsidRDefault="00000000" w:rsidRPr="00000000" w14:paraId="00002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navrhnout nutná opatření pro zlepšení situace</w:t>
            </w:r>
          </w:p>
          <w:p w:rsidR="00000000" w:rsidDel="00000000" w:rsidP="00000000" w:rsidRDefault="00000000" w:rsidRPr="00000000" w14:paraId="00002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zaujímá racionální postoje k problematice závislostí, především k problematice drog, alkoholu, gamblerství</w:t>
            </w:r>
          </w:p>
          <w:p w:rsidR="00000000" w:rsidDel="00000000" w:rsidP="00000000" w:rsidRDefault="00000000" w:rsidRPr="00000000" w14:paraId="00002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příznaky mentální anorexie a bulimie</w:t>
            </w:r>
          </w:p>
          <w:p w:rsidR="00000000" w:rsidDel="00000000" w:rsidP="00000000" w:rsidRDefault="00000000" w:rsidRPr="00000000" w14:paraId="00002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klienty k uplatňování zásad zdravého životního stylu podle jejich možností a k návykům bezpečného chování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osobnosti</w:t>
            </w:r>
          </w:p>
          <w:p w:rsidR="00000000" w:rsidDel="00000000" w:rsidP="00000000" w:rsidRDefault="00000000" w:rsidRPr="00000000" w14:paraId="00002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psychózy, neurózy</w:t>
            </w:r>
          </w:p>
          <w:p w:rsidR="00000000" w:rsidDel="00000000" w:rsidP="00000000" w:rsidRDefault="00000000" w:rsidRPr="00000000" w14:paraId="00002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násilné chování (CAN, EAN, domácí násilí)</w:t>
            </w:r>
          </w:p>
          <w:p w:rsidR="00000000" w:rsidDel="00000000" w:rsidP="00000000" w:rsidRDefault="00000000" w:rsidRPr="00000000" w14:paraId="00002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bezdomovectví</w:t>
            </w:r>
          </w:p>
          <w:p w:rsidR="00000000" w:rsidDel="00000000" w:rsidP="00000000" w:rsidRDefault="00000000" w:rsidRPr="00000000" w14:paraId="00002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závislosti</w:t>
            </w:r>
          </w:p>
          <w:p w:rsidR="00000000" w:rsidDel="00000000" w:rsidP="00000000" w:rsidRDefault="00000000" w:rsidRPr="00000000" w14:paraId="00002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příjmu potravy</w:t>
            </w:r>
          </w:p>
          <w:p w:rsidR="00000000" w:rsidDel="00000000" w:rsidP="00000000" w:rsidRDefault="00000000" w:rsidRPr="00000000" w14:paraId="00002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pohlavní identity</w:t>
            </w:r>
          </w:p>
          <w:p w:rsidR="00000000" w:rsidDel="00000000" w:rsidP="00000000" w:rsidRDefault="00000000" w:rsidRPr="00000000" w14:paraId="00002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sebevražedné jednání</w:t>
            </w:r>
          </w:p>
          <w:p w:rsidR="00000000" w:rsidDel="00000000" w:rsidP="00000000" w:rsidRDefault="00000000" w:rsidRPr="00000000" w14:paraId="00002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náročných životních situací</w:t>
      </w:r>
      <w:r w:rsidDel="00000000" w:rsidR="00000000" w:rsidRPr="00000000">
        <w:rPr>
          <w:rtl w:val="0"/>
        </w:rPr>
      </w:r>
    </w:p>
    <w:tbl>
      <w:tblPr>
        <w:tblStyle w:val="Table254"/>
        <w:tblW w:w="9184.0" w:type="dxa"/>
        <w:jc w:val="left"/>
        <w:tblInd w:w="-57.0" w:type="dxa"/>
        <w:tblLayout w:type="fixed"/>
        <w:tblLook w:val="0000"/>
      </w:tblPr>
      <w:tblGrid>
        <w:gridCol w:w="4986"/>
        <w:gridCol w:w="4198"/>
        <w:tblGridChange w:id="0">
          <w:tblGrid>
            <w:gridCol w:w="4986"/>
            <w:gridCol w:w="41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příznaky, příčiny a možné důsledky zátěžových situací jako je stres, frustrace, deprivace, vyhoření</w:t>
            </w:r>
          </w:p>
          <w:p w:rsidR="00000000" w:rsidDel="00000000" w:rsidP="00000000" w:rsidRDefault="00000000" w:rsidRPr="00000000" w14:paraId="00002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fungování psychiky člověka v tíživé zdravotní nebo sociální situaci</w:t>
            </w:r>
          </w:p>
          <w:p w:rsidR="00000000" w:rsidDel="00000000" w:rsidP="00000000" w:rsidRDefault="00000000" w:rsidRPr="00000000" w14:paraId="00002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jsou linky bezpečí</w:t>
            </w:r>
          </w:p>
          <w:p w:rsidR="00000000" w:rsidDel="00000000" w:rsidP="00000000" w:rsidRDefault="00000000" w:rsidRPr="00000000" w14:paraId="00002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obranné frustrační mechanismy a vhodným způsobem na ně reaguje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Náročné životní situace a jejich vliv na člověka</w:t>
            </w:r>
          </w:p>
          <w:p w:rsidR="00000000" w:rsidDel="00000000" w:rsidP="00000000" w:rsidRDefault="00000000" w:rsidRPr="00000000" w14:paraId="00002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vyrovnávání se s náročnými životními situacemi (copingové strategie)</w:t>
            </w:r>
          </w:p>
          <w:p w:rsidR="00000000" w:rsidDel="00000000" w:rsidP="00000000" w:rsidRDefault="00000000" w:rsidRPr="00000000" w14:paraId="00002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stres, frustrace, deprivace, strach a agrese</w:t>
            </w:r>
          </w:p>
          <w:p w:rsidR="00000000" w:rsidDel="00000000" w:rsidP="00000000" w:rsidRDefault="00000000" w:rsidRPr="00000000" w14:paraId="00002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krize, krizová intervence</w:t>
            </w:r>
          </w:p>
          <w:p w:rsidR="00000000" w:rsidDel="00000000" w:rsidP="00000000" w:rsidRDefault="00000000" w:rsidRPr="00000000" w14:paraId="00002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akutní reakce na stres, posttraumatická stresová porucha</w:t>
            </w:r>
          </w:p>
          <w:p w:rsidR="00000000" w:rsidDel="00000000" w:rsidP="00000000" w:rsidRDefault="00000000" w:rsidRPr="00000000" w14:paraId="00002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přístup ke klientům s maladaptivním chováním</w:t>
            </w:r>
          </w:p>
        </w:tc>
      </w:tr>
    </w:tbl>
    <w:p w:rsidR="00000000" w:rsidDel="00000000" w:rsidP="00000000" w:rsidRDefault="00000000" w:rsidRPr="00000000" w14:paraId="00002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0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Osobnost pracovníka v pomáhající profesi</w:t>
      </w:r>
      <w:r w:rsidDel="00000000" w:rsidR="00000000" w:rsidRPr="00000000">
        <w:rPr>
          <w:rtl w:val="0"/>
        </w:rPr>
      </w:r>
    </w:p>
    <w:p w:rsidR="00000000" w:rsidDel="00000000" w:rsidP="00000000" w:rsidRDefault="00000000" w:rsidRPr="00000000" w14:paraId="00002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5"/>
        <w:tblW w:w="9300.0" w:type="dxa"/>
        <w:jc w:val="left"/>
        <w:tblInd w:w="-115.0" w:type="dxa"/>
        <w:tblLayout w:type="fixed"/>
        <w:tblLook w:val="0000"/>
      </w:tblPr>
      <w:tblGrid>
        <w:gridCol w:w="6180"/>
        <w:gridCol w:w="3120"/>
        <w:tblGridChange w:id="0">
          <w:tblGrid>
            <w:gridCol w:w="618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význam vlivu sebepoznání a sebehodnocení na sebevýchovu a seberealizaci</w:t>
            </w:r>
          </w:p>
          <w:p w:rsidR="00000000" w:rsidDel="00000000" w:rsidP="00000000" w:rsidRDefault="00000000" w:rsidRPr="00000000" w14:paraId="00002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 dovednosti potřebné pro sebepoznání, sebevýchovu, sebehodnocení, pro vlastní učení, zvládání náročných pracovních a životních situací a pro rozvoj vlastní osobnosti</w:t>
            </w:r>
          </w:p>
          <w:p w:rsidR="00000000" w:rsidDel="00000000" w:rsidP="00000000" w:rsidRDefault="00000000" w:rsidRPr="00000000" w14:paraId="00002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osobnost z hlediska profesionálních požadavků</w:t>
            </w:r>
          </w:p>
          <w:p w:rsidR="00000000" w:rsidDel="00000000" w:rsidP="00000000" w:rsidRDefault="00000000" w:rsidRPr="00000000" w14:paraId="00002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principy a normy kulturního chování a vyjadřování</w:t>
            </w:r>
          </w:p>
          <w:p w:rsidR="00000000" w:rsidDel="00000000" w:rsidP="00000000" w:rsidRDefault="00000000" w:rsidRPr="00000000" w14:paraId="00002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a doloží na příkladech, co se rozumí profesní kulturou a jak by se měla uplatňovat v sociálních službách</w:t>
            </w:r>
          </w:p>
          <w:p w:rsidR="00000000" w:rsidDel="00000000" w:rsidP="00000000" w:rsidRDefault="00000000" w:rsidRPr="00000000" w14:paraId="00002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požadavky na profesionální chování pracovníků sociálních služeb</w:t>
            </w:r>
          </w:p>
          <w:p w:rsidR="00000000" w:rsidDel="00000000" w:rsidP="00000000" w:rsidRDefault="00000000" w:rsidRPr="00000000" w14:paraId="00002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a funkci intervize a supervize pro pracovníky sociálních služeb</w:t>
            </w:r>
          </w:p>
          <w:p w:rsidR="00000000" w:rsidDel="00000000" w:rsidP="00000000" w:rsidRDefault="00000000" w:rsidRPr="00000000" w14:paraId="00002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zásady týmové práce a komunikace</w:t>
            </w:r>
          </w:p>
          <w:p w:rsidR="00000000" w:rsidDel="00000000" w:rsidP="00000000" w:rsidRDefault="00000000" w:rsidRPr="00000000" w14:paraId="00002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zásady spolupráce s dalšími pomáhajícími profesemi v zájmu klienta v multidisciplinárním týmu</w:t>
            </w:r>
          </w:p>
          <w:p w:rsidR="00000000" w:rsidDel="00000000" w:rsidP="00000000" w:rsidRDefault="00000000" w:rsidRPr="00000000" w14:paraId="00002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a diskutuje vybrané etické problémy týkající se pracovních činností a zkušeností</w:t>
            </w:r>
          </w:p>
          <w:p w:rsidR="00000000" w:rsidDel="00000000" w:rsidP="00000000" w:rsidRDefault="00000000" w:rsidRPr="00000000" w14:paraId="00002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příznaky syndromu vyhoření a účinné způsoby prevence vzniku tohoto syndromu</w:t>
            </w:r>
          </w:p>
          <w:p w:rsidR="00000000" w:rsidDel="00000000" w:rsidP="00000000" w:rsidRDefault="00000000" w:rsidRPr="00000000" w14:paraId="00002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zásady péče o duševní zdraví</w:t>
            </w:r>
          </w:p>
          <w:p w:rsidR="00000000" w:rsidDel="00000000" w:rsidP="00000000" w:rsidRDefault="00000000" w:rsidRPr="00000000" w14:paraId="00002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předpoklady zdravého duševního života</w:t>
            </w:r>
          </w:p>
          <w:p w:rsidR="00000000" w:rsidDel="00000000" w:rsidP="00000000" w:rsidRDefault="00000000" w:rsidRPr="00000000" w14:paraId="00002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zásady duševní hygieny a uvede příklady relaxačních technik a metod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Sebepoznání a sebehodnocení</w:t>
            </w:r>
          </w:p>
          <w:p w:rsidR="00000000" w:rsidDel="00000000" w:rsidP="00000000" w:rsidRDefault="00000000" w:rsidRPr="00000000" w14:paraId="00002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Seberealizace osobnosti </w:t>
            </w:r>
          </w:p>
          <w:p w:rsidR="00000000" w:rsidDel="00000000" w:rsidP="00000000" w:rsidRDefault="00000000" w:rsidRPr="00000000" w14:paraId="00002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kladené na osobnost pracovníka v sociálních službách</w:t>
            </w:r>
          </w:p>
          <w:p w:rsidR="00000000" w:rsidDel="00000000" w:rsidP="00000000" w:rsidRDefault="00000000" w:rsidRPr="00000000" w14:paraId="00002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Profesionální chování</w:t>
            </w:r>
          </w:p>
          <w:p w:rsidR="00000000" w:rsidDel="00000000" w:rsidP="00000000" w:rsidRDefault="00000000" w:rsidRPr="00000000" w14:paraId="00002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pracovníka</w:t>
            </w:r>
          </w:p>
          <w:p w:rsidR="00000000" w:rsidDel="00000000" w:rsidP="00000000" w:rsidRDefault="00000000" w:rsidRPr="00000000" w14:paraId="00002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Profesionální deformace</w:t>
            </w:r>
          </w:p>
          <w:p w:rsidR="00000000" w:rsidDel="00000000" w:rsidP="00000000" w:rsidRDefault="00000000" w:rsidRPr="00000000" w14:paraId="00002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Syndrom vyhoření</w:t>
            </w:r>
          </w:p>
          <w:p w:rsidR="00000000" w:rsidDel="00000000" w:rsidP="00000000" w:rsidRDefault="00000000" w:rsidRPr="00000000" w14:paraId="00002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duševní zdraví</w:t>
            </w:r>
          </w:p>
          <w:p w:rsidR="00000000" w:rsidDel="00000000" w:rsidP="00000000" w:rsidRDefault="00000000" w:rsidRPr="00000000" w14:paraId="00002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Psychohygiena</w:t>
            </w:r>
          </w:p>
          <w:p w:rsidR="00000000" w:rsidDel="00000000" w:rsidP="00000000" w:rsidRDefault="00000000" w:rsidRPr="00000000" w14:paraId="00002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Relaxační techniky</w:t>
            </w:r>
          </w:p>
          <w:p w:rsidR="00000000" w:rsidDel="00000000" w:rsidP="00000000" w:rsidRDefault="00000000" w:rsidRPr="00000000" w14:paraId="00002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Intervize, supervize</w:t>
            </w:r>
          </w:p>
          <w:p w:rsidR="00000000" w:rsidDel="00000000" w:rsidP="00000000" w:rsidRDefault="00000000" w:rsidRPr="00000000" w14:paraId="00002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tc>
      </w:tr>
    </w:tbl>
    <w:p w:rsidR="00000000" w:rsidDel="00000000" w:rsidP="00000000" w:rsidRDefault="00000000" w:rsidRPr="00000000" w14:paraId="00002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cytj15jx9ld" w:id="172"/>
      <w:bookmarkEnd w:id="172"/>
      <w:r w:rsidDel="00000000" w:rsidR="00000000" w:rsidRPr="00000000">
        <w:rPr>
          <w:rtl w:val="0"/>
        </w:rPr>
      </w:r>
    </w:p>
    <w:p w:rsidR="00000000" w:rsidDel="00000000" w:rsidP="00000000" w:rsidRDefault="00000000" w:rsidRPr="00000000" w14:paraId="00002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2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Vývoj psychiky jedince</w:t>
      </w:r>
      <w:r w:rsidDel="00000000" w:rsidR="00000000" w:rsidRPr="00000000">
        <w:rPr>
          <w:rtl w:val="0"/>
        </w:rPr>
      </w:r>
    </w:p>
    <w:tbl>
      <w:tblPr>
        <w:tblStyle w:val="Table256"/>
        <w:tblW w:w="9184.0" w:type="dxa"/>
        <w:jc w:val="left"/>
        <w:tblInd w:w="-57.0" w:type="dxa"/>
        <w:tblLayout w:type="fixed"/>
        <w:tblLook w:val="0000"/>
      </w:tblPr>
      <w:tblGrid>
        <w:gridCol w:w="6151"/>
        <w:gridCol w:w="3033"/>
        <w:tblGridChange w:id="0">
          <w:tblGrid>
            <w:gridCol w:w="6151"/>
            <w:gridCol w:w="303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začlení ontogenetickou psychologii do systému psychologických vědních disciplín</w:t>
            </w:r>
          </w:p>
          <w:p w:rsidR="00000000" w:rsidDel="00000000" w:rsidP="00000000" w:rsidRDefault="00000000" w:rsidRPr="00000000" w14:paraId="00002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pojmy ontogenetické psychologie</w:t>
            </w:r>
          </w:p>
          <w:p w:rsidR="00000000" w:rsidDel="00000000" w:rsidP="00000000" w:rsidRDefault="00000000" w:rsidRPr="00000000" w14:paraId="00002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životní cyklus člověk, jeho fáze a změny</w:t>
            </w:r>
          </w:p>
          <w:p w:rsidR="00000000" w:rsidDel="00000000" w:rsidP="00000000" w:rsidRDefault="00000000" w:rsidRPr="00000000" w14:paraId="00002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jednotlivá vývojová období</w:t>
            </w:r>
          </w:p>
          <w:p w:rsidR="00000000" w:rsidDel="00000000" w:rsidP="00000000" w:rsidRDefault="00000000" w:rsidRPr="00000000" w14:paraId="00002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biopsychosociální potřeby člověka v jednotlivých vývojových stádiích;</w:t>
            </w:r>
          </w:p>
          <w:p w:rsidR="00000000" w:rsidDel="00000000" w:rsidP="00000000" w:rsidRDefault="00000000" w:rsidRPr="00000000" w14:paraId="00002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vývoj jedince i z hlediska výchovy a vzdělávání</w:t>
            </w:r>
          </w:p>
          <w:p w:rsidR="00000000" w:rsidDel="00000000" w:rsidP="00000000" w:rsidRDefault="00000000" w:rsidRPr="00000000" w14:paraId="00002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specifika rozvíjení kognitivních procesů a proces učení v jednotlivých etapách ontogeneze ve vztahu k práci s klienty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ontogenetického vývoje psychiky</w:t>
            </w:r>
          </w:p>
          <w:p w:rsidR="00000000" w:rsidDel="00000000" w:rsidP="00000000" w:rsidRDefault="00000000" w:rsidRPr="00000000" w14:paraId="00002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vývoje, vývojová křivka</w:t>
            </w:r>
          </w:p>
          <w:p w:rsidR="00000000" w:rsidDel="00000000" w:rsidP="00000000" w:rsidRDefault="00000000" w:rsidRPr="00000000" w14:paraId="00002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teorie</w:t>
            </w:r>
          </w:p>
          <w:p w:rsidR="00000000" w:rsidDel="00000000" w:rsidP="00000000" w:rsidRDefault="00000000" w:rsidRPr="00000000" w14:paraId="00002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Prenatální období</w:t>
            </w:r>
          </w:p>
          <w:p w:rsidR="00000000" w:rsidDel="00000000" w:rsidP="00000000" w:rsidRDefault="00000000" w:rsidRPr="00000000" w14:paraId="00002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Porod</w:t>
            </w:r>
          </w:p>
          <w:p w:rsidR="00000000" w:rsidDel="00000000" w:rsidP="00000000" w:rsidRDefault="00000000" w:rsidRPr="00000000" w14:paraId="00002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Novorozenecké období</w:t>
            </w:r>
          </w:p>
          <w:p w:rsidR="00000000" w:rsidDel="00000000" w:rsidP="00000000" w:rsidRDefault="00000000" w:rsidRPr="00000000" w14:paraId="00002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Kojenecké období</w:t>
            </w:r>
          </w:p>
          <w:p w:rsidR="00000000" w:rsidDel="00000000" w:rsidP="00000000" w:rsidRDefault="00000000" w:rsidRPr="00000000" w14:paraId="00002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Batolecí období</w:t>
            </w:r>
          </w:p>
          <w:p w:rsidR="00000000" w:rsidDel="00000000" w:rsidP="00000000" w:rsidRDefault="00000000" w:rsidRPr="00000000" w14:paraId="00002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Předškolní období</w:t>
            </w:r>
          </w:p>
          <w:p w:rsidR="00000000" w:rsidDel="00000000" w:rsidP="00000000" w:rsidRDefault="00000000" w:rsidRPr="00000000" w14:paraId="00002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Školní období</w:t>
            </w:r>
          </w:p>
          <w:p w:rsidR="00000000" w:rsidDel="00000000" w:rsidP="00000000" w:rsidRDefault="00000000" w:rsidRPr="00000000" w14:paraId="00002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Adolescence</w:t>
            </w:r>
          </w:p>
          <w:p w:rsidR="00000000" w:rsidDel="00000000" w:rsidP="00000000" w:rsidRDefault="00000000" w:rsidRPr="00000000" w14:paraId="00002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Dospělost</w:t>
            </w:r>
          </w:p>
          <w:p w:rsidR="00000000" w:rsidDel="00000000" w:rsidP="00000000" w:rsidRDefault="00000000" w:rsidRPr="00000000" w14:paraId="00002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Presenium, senium</w:t>
            </w:r>
          </w:p>
          <w:p w:rsidR="00000000" w:rsidDel="00000000" w:rsidP="00000000" w:rsidRDefault="00000000" w:rsidRPr="00000000" w14:paraId="00002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tc>
      </w:tr>
    </w:tbl>
    <w:p w:rsidR="00000000" w:rsidDel="00000000" w:rsidP="00000000" w:rsidRDefault="00000000" w:rsidRPr="00000000" w14:paraId="00002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sociální psychologie</w:t>
      </w:r>
      <w:r w:rsidDel="00000000" w:rsidR="00000000" w:rsidRPr="00000000">
        <w:rPr>
          <w:rtl w:val="0"/>
        </w:rPr>
      </w:r>
    </w:p>
    <w:tbl>
      <w:tblPr>
        <w:tblStyle w:val="Table257"/>
        <w:tblW w:w="9184.0" w:type="dxa"/>
        <w:jc w:val="left"/>
        <w:tblInd w:w="-57.0" w:type="dxa"/>
        <w:tblLayout w:type="fixed"/>
        <w:tblLook w:val="0000"/>
      </w:tblPr>
      <w:tblGrid>
        <w:gridCol w:w="6241"/>
        <w:gridCol w:w="2943"/>
        <w:tblGridChange w:id="0">
          <w:tblGrid>
            <w:gridCol w:w="6241"/>
            <w:gridCol w:w="294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začlení sociální psychologii do systému psychologických vědních oborů</w:t>
            </w:r>
          </w:p>
          <w:p w:rsidR="00000000" w:rsidDel="00000000" w:rsidP="00000000" w:rsidRDefault="00000000" w:rsidRPr="00000000" w14:paraId="00002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vlastními slovy základní pojmy sociální psychologie</w:t>
            </w:r>
          </w:p>
          <w:p w:rsidR="00000000" w:rsidDel="00000000" w:rsidP="00000000" w:rsidRDefault="00000000" w:rsidRPr="00000000" w14:paraId="00002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pracovních i mimopracovních vztazích znalosti sociální stránky psychiky člověka</w:t>
            </w:r>
          </w:p>
          <w:p w:rsidR="00000000" w:rsidDel="00000000" w:rsidP="00000000" w:rsidRDefault="00000000" w:rsidRPr="00000000" w14:paraId="00002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adaptačního procesu pro začlenění jedince do kolektivu a pobyt v novém prostředí,</w:t>
            </w:r>
          </w:p>
          <w:p w:rsidR="00000000" w:rsidDel="00000000" w:rsidP="00000000" w:rsidRDefault="00000000" w:rsidRPr="00000000" w14:paraId="00002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adaptační metody vhodné pro konkrétního klienta a podmínky</w:t>
            </w:r>
          </w:p>
          <w:p w:rsidR="00000000" w:rsidDel="00000000" w:rsidP="00000000" w:rsidRDefault="00000000" w:rsidRPr="00000000" w14:paraId="00002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 mezi biologickou a sociální zralostí</w:t>
            </w:r>
          </w:p>
          <w:p w:rsidR="00000000" w:rsidDel="00000000" w:rsidP="00000000" w:rsidRDefault="00000000" w:rsidRPr="00000000" w14:paraId="00002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malou sociální skupinu, její znaky, strukturu a dynamiku</w:t>
            </w:r>
          </w:p>
          <w:p w:rsidR="00000000" w:rsidDel="00000000" w:rsidP="00000000" w:rsidRDefault="00000000" w:rsidRPr="00000000" w14:paraId="00002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vztahy ve skupině, se kterou pracuje, zvolí prostředky pro rozvoj sociálních vztahů a skupinové dynamiky</w:t>
            </w:r>
          </w:p>
          <w:p w:rsidR="00000000" w:rsidDel="00000000" w:rsidP="00000000" w:rsidRDefault="00000000" w:rsidRPr="00000000" w14:paraId="00002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chyby, předsudky a stereotypy v sociální percepci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 metody sociální psychologie</w:t>
            </w:r>
          </w:p>
          <w:p w:rsidR="00000000" w:rsidDel="00000000" w:rsidP="00000000" w:rsidRDefault="00000000" w:rsidRPr="00000000" w14:paraId="00002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podstata osobnosti, </w:t>
            </w:r>
          </w:p>
          <w:p w:rsidR="00000000" w:rsidDel="00000000" w:rsidP="00000000" w:rsidRDefault="00000000" w:rsidRPr="00000000" w14:paraId="00002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Socializace,</w:t>
            </w:r>
          </w:p>
          <w:p w:rsidR="00000000" w:rsidDel="00000000" w:rsidP="00000000" w:rsidRDefault="00000000" w:rsidRPr="00000000" w14:paraId="00002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učení</w:t>
            </w:r>
          </w:p>
          <w:p w:rsidR="00000000" w:rsidDel="00000000" w:rsidP="00000000" w:rsidRDefault="00000000" w:rsidRPr="00000000" w14:paraId="00002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percepce</w:t>
            </w:r>
          </w:p>
          <w:p w:rsidR="00000000" w:rsidDel="00000000" w:rsidP="00000000" w:rsidRDefault="00000000" w:rsidRPr="00000000" w14:paraId="00002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skupiny a jejich vliv na vývoj osobnosti</w:t>
            </w:r>
          </w:p>
          <w:p w:rsidR="00000000" w:rsidDel="00000000" w:rsidP="00000000" w:rsidRDefault="00000000" w:rsidRPr="00000000" w14:paraId="00002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skupin</w:t>
            </w:r>
          </w:p>
          <w:p w:rsidR="00000000" w:rsidDel="00000000" w:rsidP="00000000" w:rsidRDefault="00000000" w:rsidRPr="00000000" w14:paraId="00002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malá sociální skupina - znaky, struktura</w:t>
            </w:r>
          </w:p>
          <w:p w:rsidR="00000000" w:rsidDel="00000000" w:rsidP="00000000" w:rsidRDefault="00000000" w:rsidRPr="00000000" w14:paraId="00002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Skupinová dynamika</w:t>
            </w:r>
          </w:p>
          <w:p w:rsidR="00000000" w:rsidDel="00000000" w:rsidP="00000000" w:rsidRDefault="00000000" w:rsidRPr="00000000" w14:paraId="00002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Jevy ve skupině</w:t>
            </w:r>
          </w:p>
          <w:p w:rsidR="00000000" w:rsidDel="00000000" w:rsidP="00000000" w:rsidRDefault="00000000" w:rsidRPr="00000000" w14:paraId="00002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socializace</w:t>
            </w:r>
          </w:p>
        </w:tc>
      </w:tr>
    </w:tbl>
    <w:p w:rsidR="00000000" w:rsidDel="00000000" w:rsidP="00000000" w:rsidRDefault="00000000" w:rsidRPr="00000000" w14:paraId="00002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Komunikační dovednosti</w:t>
      </w:r>
      <w:r w:rsidDel="00000000" w:rsidR="00000000" w:rsidRPr="00000000">
        <w:rPr>
          <w:rtl w:val="0"/>
        </w:rPr>
      </w:r>
    </w:p>
    <w:tbl>
      <w:tblPr>
        <w:tblStyle w:val="Table258"/>
        <w:tblW w:w="9184.0" w:type="dxa"/>
        <w:jc w:val="left"/>
        <w:tblInd w:w="-57.0" w:type="dxa"/>
        <w:tblLayout w:type="fixed"/>
        <w:tblLook w:val="0000"/>
      </w:tblPr>
      <w:tblGrid>
        <w:gridCol w:w="5216"/>
        <w:gridCol w:w="3968"/>
        <w:tblGridChange w:id="0">
          <w:tblGrid>
            <w:gridCol w:w="5216"/>
            <w:gridCol w:w="39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pojmy </w:t>
            </w:r>
          </w:p>
          <w:p w:rsidR="00000000" w:rsidDel="00000000" w:rsidP="00000000" w:rsidRDefault="00000000" w:rsidRPr="00000000" w14:paraId="00002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různých druhů komunikace ve vztahu k práci s klienty</w:t>
            </w:r>
          </w:p>
          <w:p w:rsidR="00000000" w:rsidDel="00000000" w:rsidP="00000000" w:rsidRDefault="00000000" w:rsidRPr="00000000" w14:paraId="00002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důležitost naslouchání a umění naslouchat</w:t>
            </w:r>
          </w:p>
          <w:p w:rsidR="00000000" w:rsidDel="00000000" w:rsidP="00000000" w:rsidRDefault="00000000" w:rsidRPr="00000000" w14:paraId="00002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významy neverbálních signálů </w:t>
            </w:r>
          </w:p>
          <w:p w:rsidR="00000000" w:rsidDel="00000000" w:rsidP="00000000" w:rsidRDefault="00000000" w:rsidRPr="00000000" w14:paraId="00002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vhodným způsobem modelové komunikační situace</w:t>
            </w:r>
          </w:p>
          <w:p w:rsidR="00000000" w:rsidDel="00000000" w:rsidP="00000000" w:rsidRDefault="00000000" w:rsidRPr="00000000" w14:paraId="00002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na příkladech projevy asertivního a neasertivního nebo direktivního a nedirektivního způsobu chování</w:t>
            </w:r>
          </w:p>
          <w:p w:rsidR="00000000" w:rsidDel="00000000" w:rsidP="00000000" w:rsidRDefault="00000000" w:rsidRPr="00000000" w14:paraId="00002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evalvační a devalvační chování v komunikaci</w:t>
            </w:r>
          </w:p>
          <w:p w:rsidR="00000000" w:rsidDel="00000000" w:rsidP="00000000" w:rsidRDefault="00000000" w:rsidRPr="00000000" w14:paraId="00002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zásady a postupy vyjednávání a řešení konfliktů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komunikační proces, význam komunikace</w:t>
            </w:r>
          </w:p>
          <w:p w:rsidR="00000000" w:rsidDel="00000000" w:rsidP="00000000" w:rsidRDefault="00000000" w:rsidRPr="00000000" w14:paraId="00002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komunikace - verbální, neverbální, metakomunikace</w:t>
            </w:r>
          </w:p>
          <w:p w:rsidR="00000000" w:rsidDel="00000000" w:rsidP="00000000" w:rsidRDefault="00000000" w:rsidRPr="00000000" w14:paraId="00002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Navazování kontaktu vzhledem k věkovým a individuálním zvláštnostem</w:t>
            </w:r>
          </w:p>
          <w:p w:rsidR="00000000" w:rsidDel="00000000" w:rsidP="00000000" w:rsidRDefault="00000000" w:rsidRPr="00000000" w14:paraId="00002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řeči</w:t>
            </w:r>
          </w:p>
          <w:p w:rsidR="00000000" w:rsidDel="00000000" w:rsidP="00000000" w:rsidRDefault="00000000" w:rsidRPr="00000000" w14:paraId="00002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v komunikaci</w:t>
            </w:r>
          </w:p>
          <w:p w:rsidR="00000000" w:rsidDel="00000000" w:rsidP="00000000" w:rsidRDefault="00000000" w:rsidRPr="00000000" w14:paraId="00002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Asertivita a agresivita, pasivita, manipulace</w:t>
            </w:r>
          </w:p>
          <w:p w:rsidR="00000000" w:rsidDel="00000000" w:rsidP="00000000" w:rsidRDefault="00000000" w:rsidRPr="00000000" w14:paraId="00002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Diskuse a argumentace, zásady úspěšné diskuze</w:t>
            </w:r>
          </w:p>
          <w:p w:rsidR="00000000" w:rsidDel="00000000" w:rsidP="00000000" w:rsidRDefault="00000000" w:rsidRPr="00000000" w14:paraId="00002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modelových situací z běžného života </w:t>
            </w:r>
          </w:p>
          <w:p w:rsidR="00000000" w:rsidDel="00000000" w:rsidP="00000000" w:rsidRDefault="00000000" w:rsidRPr="00000000" w14:paraId="00002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Zpracovávání získaných informací</w:t>
            </w:r>
          </w:p>
        </w:tc>
      </w:tr>
    </w:tbl>
    <w:p w:rsidR="00000000" w:rsidDel="00000000" w:rsidP="00000000" w:rsidRDefault="00000000" w:rsidRPr="00000000" w14:paraId="000021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ctz1tjrfaum" w:id="173"/>
      <w:bookmarkEnd w:id="173"/>
      <w:r w:rsidDel="00000000" w:rsidR="00000000" w:rsidRPr="00000000">
        <w:rPr>
          <w:rtl w:val="0"/>
        </w:rPr>
      </w:r>
    </w:p>
    <w:p w:rsidR="00000000" w:rsidDel="00000000" w:rsidP="00000000" w:rsidRDefault="00000000" w:rsidRPr="00000000" w14:paraId="000021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2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jednání s klienty</w:t>
      </w:r>
      <w:r w:rsidDel="00000000" w:rsidR="00000000" w:rsidRPr="00000000">
        <w:rPr>
          <w:rtl w:val="0"/>
        </w:rPr>
      </w:r>
    </w:p>
    <w:tbl>
      <w:tblPr>
        <w:tblStyle w:val="Table259"/>
        <w:tblW w:w="9300.0" w:type="dxa"/>
        <w:jc w:val="left"/>
        <w:tblInd w:w="-115.0" w:type="dxa"/>
        <w:tblLayout w:type="fixed"/>
        <w:tblLook w:val="0000"/>
      </w:tblPr>
      <w:tblGrid>
        <w:gridCol w:w="5269"/>
        <w:gridCol w:w="4031"/>
        <w:tblGridChange w:id="0">
          <w:tblGrid>
            <w:gridCol w:w="5269"/>
            <w:gridCol w:w="40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některá specifika klientů sociálních služeb</w:t>
            </w:r>
          </w:p>
          <w:p w:rsidR="00000000" w:rsidDel="00000000" w:rsidP="00000000" w:rsidRDefault="00000000" w:rsidRPr="00000000" w14:paraId="00002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fungování psychiky člověka v tíživé životní situaci</w:t>
            </w:r>
          </w:p>
          <w:p w:rsidR="00000000" w:rsidDel="00000000" w:rsidP="00000000" w:rsidRDefault="00000000" w:rsidRPr="00000000" w14:paraId="00002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projevy chování klientů z hlediska možných příčin a možností změny</w:t>
            </w:r>
          </w:p>
          <w:p w:rsidR="00000000" w:rsidDel="00000000" w:rsidP="00000000" w:rsidRDefault="00000000" w:rsidRPr="00000000" w14:paraId="00002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individuální přístup ke klientům s respektováním jejich osobnosti, věku, potřeb, sociokulturních a jiných zvláštností</w:t>
            </w:r>
          </w:p>
          <w:p w:rsidR="00000000" w:rsidDel="00000000" w:rsidP="00000000" w:rsidRDefault="00000000" w:rsidRPr="00000000" w14:paraId="00002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zásady komunikace se smyslově, psychicky i tělesně hendikepovanými klienty, objasní zásady komunikace s klienty s PAS, poruchou řeči a s klienty s nedostatečnou znalostí češtiny</w:t>
            </w:r>
          </w:p>
          <w:p w:rsidR="00000000" w:rsidDel="00000000" w:rsidP="00000000" w:rsidRDefault="00000000" w:rsidRPr="00000000" w14:paraId="00002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zásady vedení rozhovoru s různými typy klientů </w:t>
            </w:r>
          </w:p>
          <w:p w:rsidR="00000000" w:rsidDel="00000000" w:rsidP="00000000" w:rsidRDefault="00000000" w:rsidRPr="00000000" w14:paraId="00002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 si zásady komunikace s dětmi různého věku</w:t>
            </w:r>
          </w:p>
          <w:p w:rsidR="00000000" w:rsidDel="00000000" w:rsidP="00000000" w:rsidRDefault="00000000" w:rsidRPr="00000000" w14:paraId="00002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při komunikaci multikulturní a sociální specifika klientů</w:t>
            </w:r>
          </w:p>
          <w:p w:rsidR="00000000" w:rsidDel="00000000" w:rsidP="00000000" w:rsidRDefault="00000000" w:rsidRPr="00000000" w14:paraId="00002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Navazování kontaktu vzhledem k věkovým a individuálním zvláštnostem</w:t>
            </w:r>
          </w:p>
          <w:p w:rsidR="00000000" w:rsidDel="00000000" w:rsidP="00000000" w:rsidRDefault="00000000" w:rsidRPr="00000000" w14:paraId="00002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Rozhovor jako metoda: navázání kontaktu</w:t>
            </w:r>
          </w:p>
          <w:p w:rsidR="00000000" w:rsidDel="00000000" w:rsidP="00000000" w:rsidRDefault="00000000" w:rsidRPr="00000000" w14:paraId="00002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rozhovorů</w:t>
            </w:r>
          </w:p>
          <w:p w:rsidR="00000000" w:rsidDel="00000000" w:rsidP="00000000" w:rsidRDefault="00000000" w:rsidRPr="00000000" w14:paraId="00002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vedení rozhovoru (zakázka, zpětná vazba, rekapitulace)</w:t>
            </w:r>
          </w:p>
          <w:p w:rsidR="00000000" w:rsidDel="00000000" w:rsidP="00000000" w:rsidRDefault="00000000" w:rsidRPr="00000000" w14:paraId="00002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Chyby a nedostatky při vedení rozhovoru, diskuse, besedy</w:t>
            </w:r>
          </w:p>
          <w:p w:rsidR="00000000" w:rsidDel="00000000" w:rsidP="00000000" w:rsidRDefault="00000000" w:rsidRPr="00000000" w14:paraId="00002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Produktivní a neproduktivní přístup ke klientům</w:t>
            </w:r>
          </w:p>
          <w:p w:rsidR="00000000" w:rsidDel="00000000" w:rsidP="00000000" w:rsidRDefault="00000000" w:rsidRPr="00000000" w14:paraId="00002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Klienti se specifickým prožíváním a chováním (klient úzkostný, agresivní, nepřístupný, depresivní, pod vlivem alkoholu a drog …)</w:t>
            </w:r>
          </w:p>
          <w:p w:rsidR="00000000" w:rsidDel="00000000" w:rsidP="00000000" w:rsidRDefault="00000000" w:rsidRPr="00000000" w14:paraId="00002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Klienti s věkovými specifiky (dítě, senior…)</w:t>
            </w:r>
          </w:p>
          <w:p w:rsidR="00000000" w:rsidDel="00000000" w:rsidP="00000000" w:rsidRDefault="00000000" w:rsidRPr="00000000" w14:paraId="00002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 s handicapem (klient s pohybovým, zrakovým, sluchovým postižením, klient s narušenou komunikační schopností, dementní klient,…)</w:t>
            </w:r>
          </w:p>
          <w:p w:rsidR="00000000" w:rsidDel="00000000" w:rsidP="00000000" w:rsidRDefault="00000000" w:rsidRPr="00000000" w14:paraId="00002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Klient-příslušník menšiny</w:t>
            </w:r>
          </w:p>
          <w:p w:rsidR="00000000" w:rsidDel="00000000" w:rsidP="00000000" w:rsidRDefault="00000000" w:rsidRPr="00000000" w14:paraId="00002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Klient-cizinec</w:t>
            </w:r>
          </w:p>
        </w:tc>
      </w:tr>
    </w:tbl>
    <w:p w:rsidR="00000000" w:rsidDel="00000000" w:rsidP="00000000" w:rsidRDefault="00000000" w:rsidRPr="00000000" w14:paraId="00002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v sociální péči, základy zdravotnické psychologie</w:t>
      </w:r>
      <w:r w:rsidDel="00000000" w:rsidR="00000000" w:rsidRPr="00000000">
        <w:rPr>
          <w:rtl w:val="0"/>
        </w:rPr>
      </w:r>
    </w:p>
    <w:tbl>
      <w:tblPr>
        <w:tblStyle w:val="Table260"/>
        <w:tblW w:w="9184.0" w:type="dxa"/>
        <w:jc w:val="left"/>
        <w:tblInd w:w="-57.0" w:type="dxa"/>
        <w:tblLayout w:type="fixed"/>
        <w:tblLook w:val="0000"/>
      </w:tblPr>
      <w:tblGrid>
        <w:gridCol w:w="5971"/>
        <w:gridCol w:w="3213"/>
        <w:tblGridChange w:id="0">
          <w:tblGrid>
            <w:gridCol w:w="5971"/>
            <w:gridCol w:w="321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tab/>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faktory ovlivňující psychiku nemocného</w:t>
            </w:r>
          </w:p>
          <w:p w:rsidR="00000000" w:rsidDel="00000000" w:rsidP="00000000" w:rsidRDefault="00000000" w:rsidRPr="00000000" w14:paraId="00002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individuální přístup k nemocným s respektováním jejich osobnosti, věku, potřeb, sociokulturních a jiných zvláštností</w:t>
            </w:r>
          </w:p>
          <w:p w:rsidR="00000000" w:rsidDel="00000000" w:rsidP="00000000" w:rsidRDefault="00000000" w:rsidRPr="00000000" w14:paraId="00002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pojmy iatropatogenie a hospitalismus a objasní jejich důsledky</w:t>
            </w:r>
          </w:p>
          <w:p w:rsidR="00000000" w:rsidDel="00000000" w:rsidP="00000000" w:rsidRDefault="00000000" w:rsidRPr="00000000" w14:paraId="00002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projevy bolesti, strachu a úzkosti</w:t>
            </w:r>
          </w:p>
          <w:p w:rsidR="00000000" w:rsidDel="00000000" w:rsidP="00000000" w:rsidRDefault="00000000" w:rsidRPr="00000000" w14:paraId="00002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diskutuje o problematice eutanazie, paliativní a hospicové péče</w:t>
            </w:r>
          </w:p>
          <w:p w:rsidR="00000000" w:rsidDel="00000000" w:rsidP="00000000" w:rsidRDefault="00000000" w:rsidRPr="00000000" w14:paraId="00002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respektuje psychologické, filozofické a etické aspekty v přístupu k umírajícím a pozůstalým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Psychologická problematika nemocného</w:t>
            </w:r>
          </w:p>
          <w:p w:rsidR="00000000" w:rsidDel="00000000" w:rsidP="00000000" w:rsidRDefault="00000000" w:rsidRPr="00000000" w14:paraId="00002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spojené s onemocněním</w:t>
            </w:r>
          </w:p>
          <w:p w:rsidR="00000000" w:rsidDel="00000000" w:rsidP="00000000" w:rsidRDefault="00000000" w:rsidRPr="00000000" w14:paraId="00002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 nemoci a zdravotního postižení na psychiku člověka</w:t>
            </w:r>
          </w:p>
          <w:p w:rsidR="00000000" w:rsidDel="00000000" w:rsidP="00000000" w:rsidRDefault="00000000" w:rsidRPr="00000000" w14:paraId="00002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Subjektivní a ambivalentní prožívání nemoci</w:t>
            </w:r>
          </w:p>
          <w:p w:rsidR="00000000" w:rsidDel="00000000" w:rsidP="00000000" w:rsidRDefault="00000000" w:rsidRPr="00000000" w14:paraId="00002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prožívání nemoci v čase</w:t>
            </w:r>
          </w:p>
          <w:p w:rsidR="00000000" w:rsidDel="00000000" w:rsidP="00000000" w:rsidRDefault="00000000" w:rsidRPr="00000000" w14:paraId="00002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 nemocného k nemoci</w:t>
            </w:r>
          </w:p>
          <w:p w:rsidR="00000000" w:rsidDel="00000000" w:rsidP="00000000" w:rsidRDefault="00000000" w:rsidRPr="00000000" w14:paraId="00002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Psychologie bolesti, strachu a úzkosti</w:t>
            </w:r>
          </w:p>
          <w:p w:rsidR="00000000" w:rsidDel="00000000" w:rsidP="00000000" w:rsidRDefault="00000000" w:rsidRPr="00000000" w14:paraId="00002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Psychologická a filozofická problematika umírání a smrti</w:t>
            </w:r>
          </w:p>
          <w:p w:rsidR="00000000" w:rsidDel="00000000" w:rsidP="00000000" w:rsidRDefault="00000000" w:rsidRPr="00000000" w14:paraId="00002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Iatropatogenie</w:t>
            </w:r>
          </w:p>
          <w:p w:rsidR="00000000" w:rsidDel="00000000" w:rsidP="00000000" w:rsidRDefault="00000000" w:rsidRPr="00000000" w14:paraId="00002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Hospitalismus</w:t>
            </w:r>
          </w:p>
          <w:p w:rsidR="00000000" w:rsidDel="00000000" w:rsidP="00000000" w:rsidRDefault="00000000" w:rsidRPr="00000000" w14:paraId="00002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Formování vztahu nemocný – sociální pracovník</w:t>
            </w:r>
          </w:p>
          <w:p w:rsidR="00000000" w:rsidDel="00000000" w:rsidP="00000000" w:rsidRDefault="00000000" w:rsidRPr="00000000" w14:paraId="00002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Profesionální adaptace a deformace</w:t>
            </w:r>
          </w:p>
        </w:tc>
      </w:tr>
    </w:tbl>
    <w:p w:rsidR="00000000" w:rsidDel="00000000" w:rsidP="00000000" w:rsidRDefault="00000000" w:rsidRPr="00000000" w14:paraId="00002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psychoterapie</w:t>
      </w:r>
      <w:r w:rsidDel="00000000" w:rsidR="00000000" w:rsidRPr="00000000">
        <w:rPr>
          <w:rtl w:val="0"/>
        </w:rPr>
      </w:r>
    </w:p>
    <w:tbl>
      <w:tblPr>
        <w:tblStyle w:val="Table261"/>
        <w:tblW w:w="9300.0" w:type="dxa"/>
        <w:jc w:val="left"/>
        <w:tblInd w:w="-115.0" w:type="dxa"/>
        <w:tblLayout w:type="fixed"/>
        <w:tblLook w:val="0000"/>
      </w:tblPr>
      <w:tblGrid>
        <w:gridCol w:w="5107"/>
        <w:gridCol w:w="4193"/>
        <w:tblGridChange w:id="0">
          <w:tblGrid>
            <w:gridCol w:w="5107"/>
            <w:gridCol w:w="41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0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termín psychoterapie</w:t>
            </w:r>
          </w:p>
          <w:p w:rsidR="00000000" w:rsidDel="00000000" w:rsidP="00000000" w:rsidRDefault="00000000" w:rsidRPr="00000000" w14:paraId="00002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a charakterizuje základní psychoterapeutické směry, formy a metody psychoterapie</w:t>
            </w:r>
          </w:p>
          <w:p w:rsidR="00000000" w:rsidDel="00000000" w:rsidP="00000000" w:rsidRDefault="00000000" w:rsidRPr="00000000" w14:paraId="00002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profesi psychoterapeuta a její místo v komplexním systému péče o člověka</w:t>
            </w:r>
          </w:p>
          <w:p w:rsidR="00000000" w:rsidDel="00000000" w:rsidP="00000000" w:rsidRDefault="00000000" w:rsidRPr="00000000" w14:paraId="00002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psychoterapeutických služeb v regionu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2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pojmu, psychoterapeutické směry, formy</w:t>
            </w:r>
          </w:p>
          <w:p w:rsidR="00000000" w:rsidDel="00000000" w:rsidP="00000000" w:rsidRDefault="00000000" w:rsidRPr="00000000" w14:paraId="00002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prostředků psychoterapie v práci sociálního pracovníka s klientem</w:t>
            </w:r>
          </w:p>
          <w:p w:rsidR="00000000" w:rsidDel="00000000" w:rsidP="00000000" w:rsidRDefault="00000000" w:rsidRPr="00000000" w14:paraId="00002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Psychosociální síť v regionu</w:t>
            </w:r>
          </w:p>
        </w:tc>
      </w:tr>
    </w:tbl>
    <w:p w:rsidR="00000000" w:rsidDel="00000000" w:rsidP="00000000" w:rsidRDefault="00000000" w:rsidRPr="00000000" w14:paraId="00002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3ujtqpnsio7" w:id="174"/>
      <w:bookmarkEnd w:id="174"/>
      <w:r w:rsidDel="00000000" w:rsidR="00000000" w:rsidRPr="00000000">
        <w:rPr>
          <w:rtl w:val="0"/>
        </w:rPr>
      </w:r>
    </w:p>
    <w:p w:rsidR="00000000" w:rsidDel="00000000" w:rsidP="00000000" w:rsidRDefault="00000000" w:rsidRPr="00000000" w14:paraId="000021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Učební praxe</w:t>
      </w:r>
      <w:r w:rsidDel="00000000" w:rsidR="00000000" w:rsidRPr="00000000">
        <w:rPr>
          <w:rtl w:val="0"/>
        </w:rPr>
      </w:r>
    </w:p>
    <w:tbl>
      <w:tblPr>
        <w:tblStyle w:val="Table262"/>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učební praxe je rozvoj specifických profesních dovedností žáků v reálném pracovním prostředí a příprava žáků na práci s různými typy klientů, kteří vyžadují pomoc druhé osoby. Žáci si osvojí poznatky a pracovní postupy potřebné pro kvalifikovaný výkon povolání a pro uplatnění se na trhu práce a využijí získané praktické dovednosti (péče o mobilního a imobilního klienta a jeho aktivizace, poskytování péče v domácím prostředí klienta a v zařízeních sociální péče, zaměstnávání klientů – volnočasové aktivity, korespondence, evidence, statistika), které aplikují při přímé péči a osobní asistenci.</w:t>
      </w:r>
    </w:p>
    <w:p w:rsidR="00000000" w:rsidDel="00000000" w:rsidP="00000000" w:rsidRDefault="00000000" w:rsidRPr="00000000" w14:paraId="00002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vychází z RVP z oblasti sociálně výchovná činnost a je vybráno ve vztahu k profilu absolventa. Žáci si osvojí dovednosti a schopnosti aktivně pracovat s mobilními i imobilními klienty prostřednictvím různých forem a metod v rezidenčním i domácím prostředí při zajišťování základních životních potřeb klientům.  Během odborné praxe v různých sociálních zařízeních a v domácím prostředí klienta žák využívá znalostí získaných z odborných předmětů (pečovatelství, péče o seniory, psychologie, sociální péče, organizace volného času) a sestavuje si své vlastní portfolio pracovních činností, které je dokladem o jeho aktivitě a slouží jako podklad pro hodnocení žáka.</w:t>
      </w:r>
    </w:p>
    <w:p w:rsidR="00000000" w:rsidDel="00000000" w:rsidP="00000000" w:rsidRDefault="00000000" w:rsidRPr="00000000" w14:paraId="00002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v předmětu učební praxe směřuje k tomu, aby žák byl schopen jednat v zájmu klienta a dle jeho individuálních potřeb, komunikovat kvalifikovaně a odpovídajícím způsobem se svými nadřízenými a dalšími spolupracovníky, aktivně přistupovat k životu a k řešení jeho problémů, jednat hospodárně a ctít hodnotu lidské práce a pracovních výsledků ostatních lidí ve společnosti a rozvíjet pozitivní sociální vztahy ve skupině klientů. Důraz se klade na taktní a empatické jednání žáka s klienty a na dodržování práv klientů.</w:t>
      </w:r>
    </w:p>
    <w:p w:rsidR="00000000" w:rsidDel="00000000" w:rsidP="00000000" w:rsidRDefault="00000000" w:rsidRPr="00000000" w14:paraId="000021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odborná praxe jsou rozvíjeny tyto klíčové kompetence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21B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schopnost získané poznatky a dovednosti využívat při práci s klienty, sledovat a hodnotit pokrok při dosahování cílů svého učení, využívat ke svému učení různé informační zdroje včetně zkušeností svých i jiných lidí, přijímat hodnocení výsledků, mít pozitivní vztah k učení, znát možnosti svého dalšího vzdělávání ve svém oboru</w:t>
      </w:r>
      <w:r w:rsidDel="00000000" w:rsidR="00000000" w:rsidRPr="00000000">
        <w:rPr>
          <w:rtl w:val="0"/>
        </w:rPr>
      </w:r>
    </w:p>
    <w:p w:rsidR="00000000" w:rsidDel="00000000" w:rsidP="00000000" w:rsidRDefault="00000000" w:rsidRPr="00000000" w14:paraId="000021B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podněcovat tvořivé myšlení a logické uvažování k řešení problémů, spolupracovat při řešení problémů s jinými lidmi (týmové řešení), porozumět zadání úkolu a určit jádro problému, získat informace potřebné k řešení problému, navrhnout způsob řešení, popř. varianty řešení, a zdůvodnit jej, vyhodnotit a ověřit správnost zvoleného postupu a dosažených výsledků, volit prostředky a způsoby vhodné pro splnění jednotlivých aktivit, využívat zkušeností a vědomostí ji nabytých</w:t>
      </w:r>
      <w:r w:rsidDel="00000000" w:rsidR="00000000" w:rsidRPr="00000000">
        <w:rPr>
          <w:rtl w:val="0"/>
        </w:rPr>
      </w:r>
    </w:p>
    <w:p w:rsidR="00000000" w:rsidDel="00000000" w:rsidP="00000000" w:rsidRDefault="00000000" w:rsidRPr="00000000" w14:paraId="000021B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komunikativní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vést otevřenou, všestrannou a účinnou komunikaci, naslouchat druhým a vnímat projevy druhých jako nezbytný prvek účinné mezilidské komunikace, vyjadřovat se a vystupovat v souladu se zásadami kultury projevu a chování, přiměřeně účelu jednání a komunikační situaci, účastnit se aktivně diskuze a obhajovat vhodně své postoje</w:t>
      </w:r>
      <w:r w:rsidDel="00000000" w:rsidR="00000000" w:rsidRPr="00000000">
        <w:rPr>
          <w:rtl w:val="0"/>
        </w:rPr>
      </w:r>
    </w:p>
    <w:p w:rsidR="00000000" w:rsidDel="00000000" w:rsidP="00000000" w:rsidRDefault="00000000" w:rsidRPr="00000000" w14:paraId="000021B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personální a sociální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rozvíjet schopnost spolupráce v týmu, respektovat a hodnotit práci vlastní i druhých, uvědomovat si sebe sama jako svobodného jedince, naučit se tolerantnímu přístupu k ostatním lidem, přijímat a plnit odpovědně svěřené úkoly, naučit se přijímat radu a kritiku druhých lidí, reagovat adekvátně na hodnocení svého vystupování a způsobu jednání ze strany jiných lidí, ověřovat si získané poznatky, kriticky zvažovat názory, postoje a jednání jiných lidí, pracovat v týmu a podílet se na realizaci společných pracovních a jiných činností, přijímat a odpovědně plnit svěřené úkoly, podněcovat práci týmu vlastními návrhy na zlepšení práce a řešení úkolů, nezaujatě zvažovat návrhy druhých, přispívat k vytváření vstřícných mezilidských vztahů a k předcházení osobním konfliktům, nepodléhat předsudkům a stereotypům v přístupu k druhým lidem, posuzovat reálně své duševní a fyzické možnosti</w:t>
      </w:r>
      <w:r w:rsidDel="00000000" w:rsidR="00000000" w:rsidRPr="00000000">
        <w:rPr>
          <w:rtl w:val="0"/>
        </w:rPr>
      </w:r>
    </w:p>
    <w:p w:rsidR="00000000" w:rsidDel="00000000" w:rsidP="00000000" w:rsidRDefault="00000000" w:rsidRPr="00000000" w14:paraId="000021B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využívat prostředky informačních a komunikačních technologií a pracovat s technologiemi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vyhledávat potřebné informace v různých typech médií, kriticky přistupovat k získaným informacím, být mediálně gramotný, uvědomovat si nutnost posuzovat rozdílnou věrohodnost různých informačních zdrojů</w:t>
      </w:r>
      <w:r w:rsidDel="00000000" w:rsidR="00000000" w:rsidRPr="00000000">
        <w:rPr>
          <w:rtl w:val="0"/>
        </w:rPr>
      </w:r>
    </w:p>
    <w:p w:rsidR="00000000" w:rsidDel="00000000" w:rsidP="00000000" w:rsidRDefault="00000000" w:rsidRPr="00000000" w14:paraId="000021B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pracovní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vytvářet si pozitivní vztah k práci, vytvářet podnětné a tvořivé pracovní prostředí, adaptovat se na různorodé pracovní podmínky, mít přehled o možnostech uplatnění na trhu práce v daném oboru, mít odpovědný postoj k vlastní profesní budoucnosti a tedy i vzdělávání, uvědomovat si význam celoživotního učení a být připraven přizpůsobovat se měnícím se pracovním podmínkám, 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21B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související se strategií udržitelného rozvoje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znát význam, účel a užitečnost vykonávané práce - popř. společenské ohodnocení, zvažovat při plánování svých činností možné náklady, sociální dopady a vliv na životní prostředí</w:t>
      </w:r>
      <w:r w:rsidDel="00000000" w:rsidR="00000000" w:rsidRPr="00000000">
        <w:rPr>
          <w:rtl w:val="0"/>
        </w:rPr>
      </w:r>
    </w:p>
    <w:p w:rsidR="00000000" w:rsidDel="00000000" w:rsidP="00000000" w:rsidRDefault="00000000" w:rsidRPr="00000000" w14:paraId="000021B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občanské</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jednat odpovědně, samostatně a iniciativně nejen ve vlastním, ale i veřejném zájmu, dodržovat zákony, respektovat práva a osobnost druhých lidí (popř. jejich kulturní specifika), vystupovat proti nesnášenlivosti, xenofobii a diskriminaci, jednat v souladu s morálními principy a zásadami společenského chování, přispívat k uplatňování hodnot demokracie, 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21C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odborné</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tzn. podílet se na zajišťování a poskytování přímé pomoci klientům sociálních sudeb, provádět základní výchovnou činnost podporující soběstačnost a aktivizaci klientů a aktivní využívání volného času, dbát n</w:t>
        <w:tab/>
        <w:t xml:space="preserve">a využívání volného času, dbát na bezpečnost práce a ochranu zdraví při práci, usilovat o nejvyšší kvalitu své práce</w:t>
      </w:r>
      <w:r w:rsidDel="00000000" w:rsidR="00000000" w:rsidRPr="00000000">
        <w:rPr>
          <w:rtl w:val="0"/>
        </w:rPr>
      </w:r>
    </w:p>
    <w:p w:rsidR="00000000" w:rsidDel="00000000" w:rsidP="00000000" w:rsidRDefault="00000000" w:rsidRPr="00000000" w14:paraId="00002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učební praxe jsou rozvíjena tato průřezová témata:</w:t>
      </w:r>
    </w:p>
    <w:p w:rsidR="00000000" w:rsidDel="00000000" w:rsidP="00000000" w:rsidRDefault="00000000" w:rsidRPr="00000000" w14:paraId="000021C4">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žák pracuje v reálných podmínkách a ověřuje si důsledky svého jednání a chování</w:t>
      </w:r>
      <w:r w:rsidDel="00000000" w:rsidR="00000000" w:rsidRPr="00000000">
        <w:rPr>
          <w:rtl w:val="0"/>
        </w:rPr>
      </w:r>
    </w:p>
    <w:p w:rsidR="00000000" w:rsidDel="00000000" w:rsidP="00000000" w:rsidRDefault="00000000" w:rsidRPr="00000000" w14:paraId="000021C5">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žák si vytváří a buduje postoje a hodnotové orientace, které jsou potřebné pro fungování a zdokonalování demokracie</w:t>
      </w:r>
      <w:r w:rsidDel="00000000" w:rsidR="00000000" w:rsidRPr="00000000">
        <w:rPr>
          <w:rtl w:val="0"/>
        </w:rPr>
      </w:r>
    </w:p>
    <w:p w:rsidR="00000000" w:rsidDel="00000000" w:rsidP="00000000" w:rsidRDefault="00000000" w:rsidRPr="00000000" w14:paraId="00002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Učební praxe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navazuje na dovednosti a poznatky z předmětů pečovatelství, péče o seniory, pedagogika, psychologie, sociální politika, sociální péče a organizace volného času.</w:t>
      </w:r>
    </w:p>
    <w:p w:rsidR="00000000" w:rsidDel="00000000" w:rsidP="00000000" w:rsidRDefault="00000000" w:rsidRPr="00000000" w14:paraId="00002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odborná praxe probíhá ve tříhodinových blocích ve třetím ročníku a  čtyřhodinových blocích ve čtvrtém ročníku tak, aby se co nejvíce přiblížila reálné praxi. Žáci se pravidelně střídají na všech dostupných pracovištích sociální péče a služeb, kde poskytují přímou obslužnou péči klientům. Ve výuce jsou uplatňovány názorné metody výuky a praktické procvičování – instruktáž, popis, vysvětlování, demonstrace, exkurze. O průběhu praxe si žáci vedou záznamy, které pak použijí v portfoliu.</w:t>
      </w:r>
    </w:p>
    <w:p w:rsidR="00000000" w:rsidDel="00000000" w:rsidP="00000000" w:rsidRDefault="00000000" w:rsidRPr="00000000" w14:paraId="00002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v souladu s platným klasifikačním řádem školy. Při hodnocení výsledků vzdělávání je kladen důraz na:</w:t>
      </w:r>
    </w:p>
    <w:p w:rsidR="00000000" w:rsidDel="00000000" w:rsidP="00000000" w:rsidRDefault="00000000" w:rsidRPr="00000000" w14:paraId="000021CD">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samostatnost a schopnost při řešení problémů</w:t>
      </w:r>
    </w:p>
    <w:p w:rsidR="00000000" w:rsidDel="00000000" w:rsidP="00000000" w:rsidRDefault="00000000" w:rsidRPr="00000000" w14:paraId="000021CE">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osvojení si teoretických a praktických dovedností</w:t>
      </w:r>
    </w:p>
    <w:p w:rsidR="00000000" w:rsidDel="00000000" w:rsidP="00000000" w:rsidRDefault="00000000" w:rsidRPr="00000000" w14:paraId="000021C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respektování pokynů učitele a pracovníků zařízení sociální péče a služeb</w:t>
      </w:r>
    </w:p>
    <w:p w:rsidR="00000000" w:rsidDel="00000000" w:rsidP="00000000" w:rsidRDefault="00000000" w:rsidRPr="00000000" w14:paraId="000021D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dodržování profesní etiky (ohleduplný a taktní postoj ke klientovi)</w:t>
      </w:r>
    </w:p>
    <w:p w:rsidR="00000000" w:rsidDel="00000000" w:rsidP="00000000" w:rsidRDefault="00000000" w:rsidRPr="00000000" w14:paraId="000021D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aktivitu při pracovních činnostech</w:t>
      </w:r>
    </w:p>
    <w:p w:rsidR="00000000" w:rsidDel="00000000" w:rsidP="00000000" w:rsidRDefault="00000000" w:rsidRPr="00000000" w14:paraId="000021D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přípravu a realizaci aktivizačních činností</w:t>
      </w:r>
    </w:p>
    <w:p w:rsidR="00000000" w:rsidDel="00000000" w:rsidP="00000000" w:rsidRDefault="00000000" w:rsidRPr="00000000" w14:paraId="000021D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dodržování pravidel BOZP, vedení záznamů odborné praxe</w:t>
      </w:r>
    </w:p>
    <w:p w:rsidR="00000000" w:rsidDel="00000000" w:rsidP="00000000" w:rsidRDefault="00000000" w:rsidRPr="00000000" w14:paraId="000021D4">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s portfoliem</w:t>
      </w:r>
    </w:p>
    <w:p w:rsidR="00000000" w:rsidDel="00000000" w:rsidP="00000000" w:rsidRDefault="00000000" w:rsidRPr="00000000" w14:paraId="00002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hodnocení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21D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zkoušení</w:t>
      </w:r>
    </w:p>
    <w:p w:rsidR="00000000" w:rsidDel="00000000" w:rsidP="00000000" w:rsidRDefault="00000000" w:rsidRPr="00000000" w14:paraId="000021D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 zkoušení</w:t>
      </w:r>
    </w:p>
    <w:p w:rsidR="00000000" w:rsidDel="00000000" w:rsidP="00000000" w:rsidRDefault="00000000" w:rsidRPr="00000000" w14:paraId="000021D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 vzájemné hodnocení při prezentaci výsledků své práce</w:t>
      </w:r>
    </w:p>
    <w:p w:rsidR="00000000" w:rsidDel="00000000" w:rsidP="00000000" w:rsidRDefault="00000000" w:rsidRPr="00000000" w14:paraId="000021D9">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důležitým podkladem pro hodnocení jsou portfolia žáka (doklad o splnění požadavků a iniciativě)</w:t>
      </w:r>
    </w:p>
    <w:p w:rsidR="00000000" w:rsidDel="00000000" w:rsidP="00000000" w:rsidRDefault="00000000" w:rsidRPr="00000000" w14:paraId="00002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Vyučovací předmět navazuje na výsledky vzdělávání z  OPX, PED, PSY, ZDN, PVČ, SPG a PEČ.</w:t>
      </w:r>
    </w:p>
    <w:p w:rsidR="00000000" w:rsidDel="00000000" w:rsidP="00000000" w:rsidRDefault="00000000" w:rsidRPr="00000000" w14:paraId="00002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d76yi1s04vs" w:id="175"/>
      <w:bookmarkEnd w:id="175"/>
      <w:r w:rsidDel="00000000" w:rsidR="00000000" w:rsidRPr="00000000">
        <w:rPr>
          <w:rtl w:val="0"/>
        </w:rPr>
      </w:r>
    </w:p>
    <w:p w:rsidR="00000000" w:rsidDel="00000000" w:rsidP="00000000" w:rsidRDefault="00000000" w:rsidRPr="00000000" w14:paraId="000021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 </w:t>
      </w:r>
    </w:p>
    <w:p w:rsidR="00000000" w:rsidDel="00000000" w:rsidP="00000000" w:rsidRDefault="00000000" w:rsidRPr="00000000" w14:paraId="00002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12" w:line="240" w:lineRule="auto"/>
        <w:ind w:left="0" w:right="166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požární prevence, základy hygieny a epidemiologie</w:t>
      </w:r>
      <w:r w:rsidDel="00000000" w:rsidR="00000000" w:rsidRPr="00000000">
        <w:rPr>
          <w:rtl w:val="0"/>
        </w:rPr>
      </w:r>
    </w:p>
    <w:tbl>
      <w:tblPr>
        <w:tblStyle w:val="Table263"/>
        <w:tblW w:w="9052.0" w:type="dxa"/>
        <w:jc w:val="left"/>
        <w:tblInd w:w="-100.0" w:type="dxa"/>
        <w:tblLayout w:type="fixed"/>
        <w:tblLook w:val="0000"/>
      </w:tblPr>
      <w:tblGrid>
        <w:gridCol w:w="3818"/>
        <w:gridCol w:w="5234"/>
        <w:tblGridChange w:id="0">
          <w:tblGrid>
            <w:gridCol w:w="3818"/>
            <w:gridCol w:w="5234"/>
          </w:tblGrid>
        </w:tblGridChange>
      </w:tblGrid>
      <w:tr>
        <w:trPr>
          <w:cantSplit w:val="0"/>
          <w:trHeight w:val="4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2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ustanovení týkající se bezpečnosti a ochrany zdraví při práci a požární prevence;</w:t>
            </w:r>
          </w:p>
          <w:p w:rsidR="00000000" w:rsidDel="00000000" w:rsidP="00000000" w:rsidRDefault="00000000" w:rsidRPr="00000000" w14:paraId="00002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způsoby zajištění bezpečnosti a ochrany zdraví dětí i dospělých v sociálních zařízeních či domácnosti klienta s ohledem na specifika různých vnějších i vnitřních prostředí;</w:t>
            </w:r>
          </w:p>
          <w:p w:rsidR="00000000" w:rsidDel="00000000" w:rsidP="00000000" w:rsidRDefault="00000000" w:rsidRPr="00000000" w14:paraId="00002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hygienické požadavky týkající se povinností poskytovatelů sociálních služeb v oblasti prevence úrazů a nozokomiálních nákaz;</w:t>
            </w:r>
          </w:p>
          <w:p w:rsidR="00000000" w:rsidDel="00000000" w:rsidP="00000000" w:rsidRDefault="00000000" w:rsidRPr="00000000" w14:paraId="00002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doloží příklady bezpečnostních rizik a nejčastější příčiny úrazů na pracovišti i v domácnosti;</w:t>
            </w:r>
          </w:p>
          <w:p w:rsidR="00000000" w:rsidDel="00000000" w:rsidP="00000000" w:rsidRDefault="00000000" w:rsidRPr="00000000" w14:paraId="00002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umí poskytnout první pomoc;</w:t>
            </w:r>
          </w:p>
          <w:p w:rsidR="00000000" w:rsidDel="00000000" w:rsidP="00000000" w:rsidRDefault="00000000" w:rsidRPr="00000000" w14:paraId="00002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povinnosti pracovníka</w:t>
            </w:r>
          </w:p>
          <w:p w:rsidR="00000000" w:rsidDel="00000000" w:rsidP="00000000" w:rsidRDefault="00000000" w:rsidRPr="00000000" w14:paraId="00002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poskytovatele sociálních služeb v případě úrazu klienta nebo pracovníka;</w:t>
            </w:r>
          </w:p>
          <w:p w:rsidR="00000000" w:rsidDel="00000000" w:rsidP="00000000" w:rsidRDefault="00000000" w:rsidRPr="00000000" w14:paraId="00002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užívá pracovní a kompenzační pomůcky, přístroje a zařízení v souladu s předpisy a pracovními postupy;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BOZP PO – charakteristika, pravidla daného zařízení a zásady BOZP PO na jednotlivých pracovištích</w:t>
            </w:r>
          </w:p>
          <w:p w:rsidR="00000000" w:rsidDel="00000000" w:rsidP="00000000" w:rsidRDefault="00000000" w:rsidRPr="00000000" w14:paraId="00002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OOPP – charakteristika a druhy. Bezpečnostní předpisy při používání ochranných pracovních a kompenzačních pomůcek, přístrojů a zařízení.</w:t>
            </w:r>
          </w:p>
          <w:p w:rsidR="00000000" w:rsidDel="00000000" w:rsidP="00000000" w:rsidRDefault="00000000" w:rsidRPr="00000000" w14:paraId="00002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hygiena pomáhajícího.</w:t>
            </w:r>
          </w:p>
          <w:p w:rsidR="00000000" w:rsidDel="00000000" w:rsidP="00000000" w:rsidRDefault="00000000" w:rsidRPr="00000000" w14:paraId="00002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Čistota, úpravnost a bezpečnost životního prostředí klientů - vedení klientů k návykům bezpečného chování při jednotlivých činnostech, povinnosti pracovníka sociálních služeb v případě úrazu klienta</w:t>
            </w:r>
          </w:p>
          <w:p w:rsidR="00000000" w:rsidDel="00000000" w:rsidP="00000000" w:rsidRDefault="00000000" w:rsidRPr="00000000" w14:paraId="00002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Úrazy a infekčních onemocnění v pobytových zařízeních i domácím prostředí klienta.</w:t>
            </w:r>
          </w:p>
          <w:p w:rsidR="00000000" w:rsidDel="00000000" w:rsidP="00000000" w:rsidRDefault="00000000" w:rsidRPr="00000000" w14:paraId="00002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První pomoc</w:t>
            </w:r>
          </w:p>
        </w:tc>
      </w:tr>
    </w:tbl>
    <w:p w:rsidR="00000000" w:rsidDel="00000000" w:rsidP="00000000" w:rsidRDefault="00000000" w:rsidRPr="00000000" w14:paraId="00002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12" w:line="240" w:lineRule="auto"/>
        <w:ind w:left="0" w:right="166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přímé péče a osobní asistence</w:t>
      </w:r>
      <w:r w:rsidDel="00000000" w:rsidR="00000000" w:rsidRPr="00000000">
        <w:rPr>
          <w:rtl w:val="0"/>
        </w:rPr>
      </w:r>
    </w:p>
    <w:tbl>
      <w:tblPr>
        <w:tblStyle w:val="Table264"/>
        <w:tblW w:w="9052.0" w:type="dxa"/>
        <w:jc w:val="left"/>
        <w:tblInd w:w="-100.0" w:type="dxa"/>
        <w:tblLayout w:type="fixed"/>
        <w:tblLook w:val="0000"/>
      </w:tblPr>
      <w:tblGrid>
        <w:gridCol w:w="3818"/>
        <w:gridCol w:w="5234"/>
        <w:tblGridChange w:id="0">
          <w:tblGrid>
            <w:gridCol w:w="3818"/>
            <w:gridCol w:w="5234"/>
          </w:tblGrid>
        </w:tblGridChange>
      </w:tblGrid>
      <w:tr>
        <w:trPr>
          <w:cantSplit w:val="0"/>
          <w:trHeight w:val="4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2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rozebere sociální aspekty zdraví a nemoci, uvede příklady nemocí se sociálním dopadem;</w:t>
            </w:r>
          </w:p>
          <w:p w:rsidR="00000000" w:rsidDel="00000000" w:rsidP="00000000" w:rsidRDefault="00000000" w:rsidRPr="00000000" w14:paraId="00002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dbá na čistotu, úpravnost a bezpečnost životního prostředí klientů, doporučí vhodné prostředky pro zvýšení bezpečnosti;</w:t>
            </w:r>
          </w:p>
          <w:p w:rsidR="00000000" w:rsidDel="00000000" w:rsidP="00000000" w:rsidRDefault="00000000" w:rsidRPr="00000000" w14:paraId="00002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a postupy poskytování sociálních služeb v domácím prostředí;</w:t>
            </w:r>
          </w:p>
          <w:p w:rsidR="00000000" w:rsidDel="00000000" w:rsidP="00000000" w:rsidRDefault="00000000" w:rsidRPr="00000000" w14:paraId="00002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v kontaktu s klientem etiketu a profesní etiku;</w:t>
            </w:r>
          </w:p>
          <w:p w:rsidR="00000000" w:rsidDel="00000000" w:rsidP="00000000" w:rsidRDefault="00000000" w:rsidRPr="00000000" w14:paraId="00002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efektivní organizaci práce, podílí se na sestavování plánů sociální péče a vede příslušnou dokumentaci.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nemoc z hlediska přímé péče o klienta.</w:t>
            </w:r>
          </w:p>
          <w:p w:rsidR="00000000" w:rsidDel="00000000" w:rsidP="00000000" w:rsidRDefault="00000000" w:rsidRPr="00000000" w14:paraId="00002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Úpravnost a bezpečnost prostředí klientů.</w:t>
            </w:r>
          </w:p>
          <w:p w:rsidR="00000000" w:rsidDel="00000000" w:rsidP="00000000" w:rsidRDefault="00000000" w:rsidRPr="00000000" w14:paraId="00002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 postupy při poskytování sociálních služeb pobytových, ambulantních a terénních.</w:t>
            </w:r>
          </w:p>
          <w:p w:rsidR="00000000" w:rsidDel="00000000" w:rsidP="00000000" w:rsidRDefault="00000000" w:rsidRPr="00000000" w14:paraId="00002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Etika v práci pomáhajícího – vymezení, kodexy, mlčenlivost atp.</w:t>
            </w:r>
          </w:p>
          <w:p w:rsidR="00000000" w:rsidDel="00000000" w:rsidP="00000000" w:rsidRDefault="00000000" w:rsidRPr="00000000" w14:paraId="00002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management v práci pomáhajícího</w:t>
            </w:r>
          </w:p>
          <w:p w:rsidR="00000000" w:rsidDel="00000000" w:rsidP="00000000" w:rsidRDefault="00000000" w:rsidRPr="00000000" w14:paraId="00002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dokumentace o klientech</w:t>
            </w:r>
          </w:p>
        </w:tc>
      </w:tr>
    </w:tbl>
    <w:p w:rsidR="00000000" w:rsidDel="00000000" w:rsidP="00000000" w:rsidRDefault="00000000" w:rsidRPr="00000000" w14:paraId="00002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Přímá péče a osobní asistence o klienta v dětském věku</w:t>
      </w:r>
      <w:r w:rsidDel="00000000" w:rsidR="00000000" w:rsidRPr="00000000">
        <w:rPr>
          <w:rtl w:val="0"/>
        </w:rPr>
      </w:r>
    </w:p>
    <w:p w:rsidR="00000000" w:rsidDel="00000000" w:rsidP="00000000" w:rsidRDefault="00000000" w:rsidRPr="00000000" w14:paraId="00002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5"/>
        <w:tblW w:w="9052.0" w:type="dxa"/>
        <w:jc w:val="left"/>
        <w:tblInd w:w="-100.0" w:type="dxa"/>
        <w:tblLayout w:type="fixed"/>
        <w:tblLook w:val="0000"/>
      </w:tblPr>
      <w:tblGrid>
        <w:gridCol w:w="3818"/>
        <w:gridCol w:w="5234"/>
        <w:tblGridChange w:id="0">
          <w:tblGrid>
            <w:gridCol w:w="3818"/>
            <w:gridCol w:w="5234"/>
          </w:tblGrid>
        </w:tblGridChange>
      </w:tblGrid>
      <w:tr>
        <w:trPr>
          <w:cantSplit w:val="0"/>
          <w:trHeight w:val="4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2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jednotlivé fáze životního cyklu člověka a jeho potřeby;</w:t>
            </w:r>
          </w:p>
          <w:p w:rsidR="00000000" w:rsidDel="00000000" w:rsidP="00000000" w:rsidRDefault="00000000" w:rsidRPr="00000000" w14:paraId="00002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příznaky nejčastějších dětských onemocnění;</w:t>
            </w:r>
          </w:p>
          <w:p w:rsidR="00000000" w:rsidDel="00000000" w:rsidP="00000000" w:rsidRDefault="00000000" w:rsidRPr="00000000" w14:paraId="00002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postupy přímé péče o dítě do tří let věku;</w:t>
            </w:r>
          </w:p>
          <w:p w:rsidR="00000000" w:rsidDel="00000000" w:rsidP="00000000" w:rsidRDefault="00000000" w:rsidRPr="00000000" w14:paraId="00002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postupy přímé péče nebo pomoci mobilnímu a imobilnímu klientovi při osobní hygieně a při zajišťování stravy (včetně krmení) a pitného režimu; </w:t>
            </w:r>
          </w:p>
          <w:p w:rsidR="00000000" w:rsidDel="00000000" w:rsidP="00000000" w:rsidRDefault="00000000" w:rsidRPr="00000000" w14:paraId="00002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úkony provádí bezpečně, spolehlivě a zručně, s taktem a ohleduplností, dodržuje zásady vertikalizace klienta;</w:t>
            </w:r>
          </w:p>
          <w:p w:rsidR="00000000" w:rsidDel="00000000" w:rsidP="00000000" w:rsidRDefault="00000000" w:rsidRPr="00000000" w14:paraId="00002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provádí s klientem podle pokynů nácvik soběstačnosti (nácvik úkonů spojených s péčí o vlastní osobu, prostorové orientace a pohybu, používání kompenzačních</w:t>
            </w:r>
          </w:p>
          <w:p w:rsidR="00000000" w:rsidDel="00000000" w:rsidP="00000000" w:rsidRDefault="00000000" w:rsidRPr="00000000" w14:paraId="00002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pomůcek a zařízení atp.), vhodně ho motivuje;</w:t>
            </w:r>
          </w:p>
          <w:p w:rsidR="00000000" w:rsidDel="00000000" w:rsidP="00000000" w:rsidRDefault="00000000" w:rsidRPr="00000000" w14:paraId="00002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správně a eticky různé pracovní a kompenzační pomůcky (pro hygienu, oblékání, stolování aj.);</w:t>
            </w:r>
          </w:p>
          <w:p w:rsidR="00000000" w:rsidDel="00000000" w:rsidP="00000000" w:rsidRDefault="00000000" w:rsidRPr="00000000" w14:paraId="00002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při poskytování péče a pomoci klientům znalosti z biologie člověka;</w:t>
            </w:r>
          </w:p>
          <w:p w:rsidR="00000000" w:rsidDel="00000000" w:rsidP="00000000" w:rsidRDefault="00000000" w:rsidRPr="00000000" w14:paraId="00002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sadu jednoduchých</w:t>
            </w:r>
          </w:p>
          <w:p w:rsidR="00000000" w:rsidDel="00000000" w:rsidP="00000000" w:rsidRDefault="00000000" w:rsidRPr="00000000" w14:paraId="00002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kompenzačních (vyrovnávacích)</w:t>
            </w:r>
          </w:p>
          <w:p w:rsidR="00000000" w:rsidDel="00000000" w:rsidP="00000000" w:rsidRDefault="00000000" w:rsidRPr="00000000" w14:paraId="00002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regeneračních cvičení a pohybových aktivit, používá je adekvátně zdravotnímu stavu klienta; umí je využívat také pro kompenzaci zátěže související s výkonem profese; uplatňuje při práci s klientem porozumění projevům osobnosti klienta a sociálním aspektům lidské psychiky; </w:t>
            </w:r>
          </w:p>
          <w:p w:rsidR="00000000" w:rsidDel="00000000" w:rsidP="00000000" w:rsidRDefault="00000000" w:rsidRPr="00000000" w14:paraId="00002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správně vhodné pracovní a kompenzační pomůcky a technická zařízení, ošetřuje je a dezinfikuje; </w:t>
            </w:r>
          </w:p>
          <w:p w:rsidR="00000000" w:rsidDel="00000000" w:rsidP="00000000" w:rsidRDefault="00000000" w:rsidRPr="00000000" w14:paraId="00002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hygienu a zásady BOZP; </w:t>
            </w:r>
          </w:p>
          <w:p w:rsidR="00000000" w:rsidDel="00000000" w:rsidP="00000000" w:rsidRDefault="00000000" w:rsidRPr="00000000" w14:paraId="00002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identifikuje změny zdravotního stavu a chování klienta v průběhu poskytované péče; </w:t>
            </w:r>
          </w:p>
          <w:p w:rsidR="00000000" w:rsidDel="00000000" w:rsidP="00000000" w:rsidRDefault="00000000" w:rsidRPr="00000000" w14:paraId="00002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hovoří s klientem, motivuje ho k aktivitě, vysvětluje mu prováděné postupy a činnosti, oceňuje jeho pokroky; </w:t>
            </w:r>
          </w:p>
          <w:p w:rsidR="00000000" w:rsidDel="00000000" w:rsidP="00000000" w:rsidRDefault="00000000" w:rsidRPr="00000000" w14:paraId="00002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zprostředkovává klientovi informace a kontakt se společenským a přírodním prostředím; </w:t>
            </w:r>
          </w:p>
          <w:p w:rsidR="00000000" w:rsidDel="00000000" w:rsidP="00000000" w:rsidRDefault="00000000" w:rsidRPr="00000000" w14:paraId="00002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dbá na čistotu, úpravnost a bezpečnost životního prostředí klientů, doporučí vhodné prostředky pro zvýšení bezpečnosti; </w:t>
            </w:r>
          </w:p>
          <w:p w:rsidR="00000000" w:rsidDel="00000000" w:rsidP="00000000" w:rsidRDefault="00000000" w:rsidRPr="00000000" w14:paraId="00002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a postupy poskytování sociálních služeb v domácím prostředí; </w:t>
            </w:r>
          </w:p>
          <w:p w:rsidR="00000000" w:rsidDel="00000000" w:rsidP="00000000" w:rsidRDefault="00000000" w:rsidRPr="00000000" w14:paraId="00002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v kontaktu s klientem etiketu a profesní etiku; </w:t>
            </w:r>
          </w:p>
          <w:p w:rsidR="00000000" w:rsidDel="00000000" w:rsidP="00000000" w:rsidRDefault="00000000" w:rsidRPr="00000000" w14:paraId="00002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efektivní organizaci práce, podílí se na sestavování plánů sociální péče a vede příslušnou dokumentaci.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Období dětského věku do tří – vývoj, rozdílnost mezi dětskými a dospělými klienty, potřeby, nutnost péče, režim dítěte, nejčastější dětská onemocnění a první pomoc u dětí</w:t>
            </w:r>
          </w:p>
          <w:p w:rsidR="00000000" w:rsidDel="00000000" w:rsidP="00000000" w:rsidRDefault="00000000" w:rsidRPr="00000000" w14:paraId="00002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Úkony přímé obslužné péče u dětí do tří let věku zdravých i handicapovaných – hygiena, podávání stravy, vyprazdňování, oblékaní, spánek, polohování, soběstačnost, měření FF u dětí</w:t>
            </w:r>
          </w:p>
          <w:p w:rsidR="00000000" w:rsidDel="00000000" w:rsidP="00000000" w:rsidRDefault="00000000" w:rsidRPr="00000000" w14:paraId="00002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kognitivní a motorické schopnosti u dětí – jejich možný rozvoj, metody a pomůcky </w:t>
            </w:r>
          </w:p>
          <w:p w:rsidR="00000000" w:rsidDel="00000000" w:rsidP="00000000" w:rsidRDefault="00000000" w:rsidRPr="00000000" w14:paraId="00002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rcjmhxy3qcr" w:id="176"/>
      <w:bookmarkEnd w:id="176"/>
      <w:r w:rsidDel="00000000" w:rsidR="00000000" w:rsidRPr="00000000">
        <w:rPr>
          <w:rtl w:val="0"/>
        </w:rPr>
      </w:r>
    </w:p>
    <w:p w:rsidR="00000000" w:rsidDel="00000000" w:rsidP="00000000" w:rsidRDefault="00000000" w:rsidRPr="00000000" w14:paraId="000022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2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Přímá péče a osobní asistence o klienta v dospělém věku</w:t>
      </w:r>
      <w:r w:rsidDel="00000000" w:rsidR="00000000" w:rsidRPr="00000000">
        <w:rPr>
          <w:rtl w:val="0"/>
        </w:rPr>
      </w:r>
    </w:p>
    <w:p w:rsidR="00000000" w:rsidDel="00000000" w:rsidP="00000000" w:rsidRDefault="00000000" w:rsidRPr="00000000" w14:paraId="00002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6"/>
        <w:tblW w:w="9052.0" w:type="dxa"/>
        <w:jc w:val="left"/>
        <w:tblInd w:w="-100.0" w:type="dxa"/>
        <w:tblLayout w:type="fixed"/>
        <w:tblLook w:val="0000"/>
      </w:tblPr>
      <w:tblGrid>
        <w:gridCol w:w="4243"/>
        <w:gridCol w:w="4809"/>
        <w:tblGridChange w:id="0">
          <w:tblGrid>
            <w:gridCol w:w="4243"/>
            <w:gridCol w:w="4809"/>
          </w:tblGrid>
        </w:tblGridChange>
      </w:tblGrid>
      <w:tr>
        <w:trPr>
          <w:cantSplit w:val="0"/>
          <w:trHeight w:val="32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62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jednotlivé fáze životního cyklu člověka a jeho potřeby;</w:t>
            </w:r>
          </w:p>
          <w:p w:rsidR="00000000" w:rsidDel="00000000" w:rsidP="00000000" w:rsidRDefault="00000000" w:rsidRPr="00000000" w14:paraId="00002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postupy přímé péče nebo pomoci mobilnímu a imobilnímu klientovi při osobní hygieně a při zajišťování stravy (včetně krmení) a pitného režimu; úkony provádí bezpečně, spolehlivě a zručně,</w:t>
            </w:r>
          </w:p>
          <w:p w:rsidR="00000000" w:rsidDel="00000000" w:rsidP="00000000" w:rsidRDefault="00000000" w:rsidRPr="00000000" w14:paraId="00002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taktem a ohleduplností, dodržuje zásady vertikalizace klienta;</w:t>
            </w:r>
          </w:p>
          <w:p w:rsidR="00000000" w:rsidDel="00000000" w:rsidP="00000000" w:rsidRDefault="00000000" w:rsidRPr="00000000" w14:paraId="00002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provádí s klientem podle pokynů nácvik soběstačnosti (nácvik úkonů spojených s péčí o vlastní osobu, prostorové orientace a pohybu, používání kompenzačních pomůcek a zařízení atp.), vhodně ho motivuje;</w:t>
            </w:r>
          </w:p>
          <w:p w:rsidR="00000000" w:rsidDel="00000000" w:rsidP="00000000" w:rsidRDefault="00000000" w:rsidRPr="00000000" w14:paraId="00002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správně a eticky různé pracovní a kompenzační pomůcky (pro hygienu, oblékání, stolování aj.);</w:t>
            </w:r>
          </w:p>
          <w:p w:rsidR="00000000" w:rsidDel="00000000" w:rsidP="00000000" w:rsidRDefault="00000000" w:rsidRPr="00000000" w14:paraId="00002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specifika péče o osoby s demencí v sociálním zařízení i v domácím prostředí, zásady komunikace s nimi, význam a způsob jejich aktivizace;</w:t>
            </w:r>
          </w:p>
          <w:p w:rsidR="00000000" w:rsidDel="00000000" w:rsidP="00000000" w:rsidRDefault="00000000" w:rsidRPr="00000000" w14:paraId="00002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při poskytování péče a pomoci klientům znalosti z biologie člověka;</w:t>
            </w:r>
          </w:p>
          <w:p w:rsidR="00000000" w:rsidDel="00000000" w:rsidP="00000000" w:rsidRDefault="00000000" w:rsidRPr="00000000" w14:paraId="00002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a vhodně používá vybrané</w:t>
            </w:r>
          </w:p>
          <w:p w:rsidR="00000000" w:rsidDel="00000000" w:rsidP="00000000" w:rsidRDefault="00000000" w:rsidRPr="00000000" w14:paraId="00002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prostředky podporující</w:t>
            </w:r>
          </w:p>
          <w:p w:rsidR="00000000" w:rsidDel="00000000" w:rsidP="00000000" w:rsidRDefault="00000000" w:rsidRPr="00000000" w14:paraId="00002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kognitivní, komunikační, interpersonální a sociální dovednosti klientů, zejména seniorů a klientů s demencí;</w:t>
            </w:r>
          </w:p>
          <w:p w:rsidR="00000000" w:rsidDel="00000000" w:rsidP="00000000" w:rsidRDefault="00000000" w:rsidRPr="00000000" w14:paraId="00002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sadu jednoduchých kompenzačních (vyrovnávacích) a regeneračních cvičení a pohybových</w:t>
            </w:r>
          </w:p>
          <w:p w:rsidR="00000000" w:rsidDel="00000000" w:rsidP="00000000" w:rsidRDefault="00000000" w:rsidRPr="00000000" w14:paraId="00002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 w:right="140" w:hanging="11.99999999999999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 používá je adekvátně zdravotnímu stavu klienta; umí je využívat také pro kompenzaci zátěže související s výkonem profese; uplatňuje při práci s klientem porozumění projevům osobnosti klienta a sociálním aspektům lidské psychiky;</w:t>
            </w:r>
          </w:p>
          <w:p w:rsidR="00000000" w:rsidDel="00000000" w:rsidP="00000000" w:rsidRDefault="00000000" w:rsidRPr="00000000" w14:paraId="00002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správně vhodné pracovní a kompenzační pomůcky a technická zařízení, ošetřuje je a dezinfikuje;</w:t>
            </w:r>
          </w:p>
          <w:p w:rsidR="00000000" w:rsidDel="00000000" w:rsidP="00000000" w:rsidRDefault="00000000" w:rsidRPr="00000000" w14:paraId="00002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hygienu a zásady BOZP;</w:t>
            </w:r>
          </w:p>
          <w:p w:rsidR="00000000" w:rsidDel="00000000" w:rsidP="00000000" w:rsidRDefault="00000000" w:rsidRPr="00000000" w14:paraId="00002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identifikuje změny zdravotního stavu</w:t>
            </w:r>
          </w:p>
          <w:p w:rsidR="00000000" w:rsidDel="00000000" w:rsidP="00000000" w:rsidRDefault="00000000" w:rsidRPr="00000000" w14:paraId="00002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chování klienta v průběhu poskytované</w:t>
            </w:r>
          </w:p>
          <w:p w:rsidR="00000000" w:rsidDel="00000000" w:rsidP="00000000" w:rsidRDefault="00000000" w:rsidRPr="00000000" w14:paraId="00002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w:t>
            </w:r>
          </w:p>
          <w:p w:rsidR="00000000" w:rsidDel="00000000" w:rsidP="00000000" w:rsidRDefault="00000000" w:rsidRPr="00000000" w14:paraId="00002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hovoří s klientem, motivuje ho k aktivitě, vysvětluje mu prováděné postupy a činnosti, oceňuje jeho pokroky;</w:t>
            </w:r>
          </w:p>
          <w:p w:rsidR="00000000" w:rsidDel="00000000" w:rsidP="00000000" w:rsidRDefault="00000000" w:rsidRPr="00000000" w14:paraId="00002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zprostředkovává klientovi informace</w:t>
            </w:r>
          </w:p>
          <w:p w:rsidR="00000000" w:rsidDel="00000000" w:rsidP="00000000" w:rsidRDefault="00000000" w:rsidRPr="00000000" w14:paraId="00002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kontakt se společenským a přírodním</w:t>
            </w:r>
          </w:p>
          <w:p w:rsidR="00000000" w:rsidDel="00000000" w:rsidP="00000000" w:rsidRDefault="00000000" w:rsidRPr="00000000" w14:paraId="00002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prostředím;</w:t>
            </w:r>
          </w:p>
          <w:p w:rsidR="00000000" w:rsidDel="00000000" w:rsidP="00000000" w:rsidRDefault="00000000" w:rsidRPr="00000000" w14:paraId="00002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dbá na čistotu, úpravnost a bezpečnost</w:t>
            </w:r>
          </w:p>
          <w:p w:rsidR="00000000" w:rsidDel="00000000" w:rsidP="00000000" w:rsidRDefault="00000000" w:rsidRPr="00000000" w14:paraId="00002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životního prostředí klientů, doporučí</w:t>
            </w:r>
          </w:p>
          <w:p w:rsidR="00000000" w:rsidDel="00000000" w:rsidP="00000000" w:rsidRDefault="00000000" w:rsidRPr="00000000" w14:paraId="00002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prostředky pro zvýšení</w:t>
            </w:r>
          </w:p>
          <w:p w:rsidR="00000000" w:rsidDel="00000000" w:rsidP="00000000" w:rsidRDefault="00000000" w:rsidRPr="00000000" w14:paraId="00002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bezpečnosti;</w:t>
            </w:r>
          </w:p>
          <w:p w:rsidR="00000000" w:rsidDel="00000000" w:rsidP="00000000" w:rsidRDefault="00000000" w:rsidRPr="00000000" w14:paraId="00002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osvojil si zásady a postupy poskytování</w:t>
            </w:r>
          </w:p>
          <w:p w:rsidR="00000000" w:rsidDel="00000000" w:rsidP="00000000" w:rsidRDefault="00000000" w:rsidRPr="00000000" w14:paraId="00002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sociálních služeb v domácím prostředí;</w:t>
            </w:r>
          </w:p>
          <w:p w:rsidR="00000000" w:rsidDel="00000000" w:rsidP="00000000" w:rsidRDefault="00000000" w:rsidRPr="00000000" w14:paraId="00002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v kontaktu s klientem etiketu</w:t>
            </w:r>
          </w:p>
          <w:p w:rsidR="00000000" w:rsidDel="00000000" w:rsidP="00000000" w:rsidRDefault="00000000" w:rsidRPr="00000000" w14:paraId="00002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profesní etiku;</w:t>
            </w:r>
          </w:p>
          <w:p w:rsidR="00000000" w:rsidDel="00000000" w:rsidP="00000000" w:rsidRDefault="00000000" w:rsidRPr="00000000" w14:paraId="00002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efektivní organizaci práce, podílí se na sestavování plánů sociální péče a vede příslušnou dokumentaci.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Období dospělého věku – vývoj, rozdílnost mezi dětskými a dospělými klienty, potřeby, nutnost péče, režim dospělého klienta.</w:t>
            </w:r>
          </w:p>
          <w:p w:rsidR="00000000" w:rsidDel="00000000" w:rsidP="00000000" w:rsidRDefault="00000000" w:rsidRPr="00000000" w14:paraId="00002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Úkony přímé obslužné péče u dospělých klientů zdravých i handicapovaných – hygiena, podávání stravy, vyprazdňování, oblékaní, spánek, polohování, soběstačnost, FF u dospělých klientů.</w:t>
            </w:r>
          </w:p>
          <w:p w:rsidR="00000000" w:rsidDel="00000000" w:rsidP="00000000" w:rsidRDefault="00000000" w:rsidRPr="00000000" w14:paraId="00002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kognitivní a motorické schopnosti u dospělých klientů, včetně klientů s demencí - jejich možný rozvoj, metody a pomůcky k jejich péči</w:t>
            </w:r>
          </w:p>
          <w:p w:rsidR="00000000" w:rsidDel="00000000" w:rsidP="00000000" w:rsidRDefault="00000000" w:rsidRPr="00000000" w14:paraId="00002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97mwipre14oz" w:id="177"/>
      <w:bookmarkEnd w:id="177"/>
      <w:r w:rsidDel="00000000" w:rsidR="00000000" w:rsidRPr="00000000">
        <w:rPr>
          <w:rtl w:val="0"/>
        </w:rPr>
      </w:r>
    </w:p>
    <w:p w:rsidR="00000000" w:rsidDel="00000000" w:rsidP="00000000" w:rsidRDefault="00000000" w:rsidRPr="00000000" w14:paraId="000022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Povinně volitelné předměty</w:t>
      </w:r>
    </w:p>
    <w:p w:rsidR="00000000" w:rsidDel="00000000" w:rsidP="00000000" w:rsidRDefault="00000000" w:rsidRPr="00000000" w14:paraId="000022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        </w:t>
      </w:r>
    </w:p>
    <w:tbl>
      <w:tblPr>
        <w:tblStyle w:val="Table267"/>
        <w:tblW w:w="7196.999999999999" w:type="dxa"/>
        <w:jc w:val="center"/>
        <w:tblLayout w:type="fixed"/>
        <w:tblLook w:val="0000"/>
      </w:tblPr>
      <w:tblGrid>
        <w:gridCol w:w="1771"/>
        <w:gridCol w:w="1457"/>
        <w:gridCol w:w="1134"/>
        <w:gridCol w:w="1275"/>
        <w:gridCol w:w="1560"/>
        <w:tblGridChange w:id="0">
          <w:tblGrid>
            <w:gridCol w:w="1771"/>
            <w:gridCol w:w="1457"/>
            <w:gridCol w:w="1134"/>
            <w:gridCol w:w="1275"/>
            <w:gridCol w:w="15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 </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Povinně volitelný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7heape2w0tkr" w:id="178"/>
      <w:bookmarkEnd w:id="17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Kondiční cvičení</w:t>
      </w:r>
    </w:p>
    <w:p w:rsidR="00000000" w:rsidDel="00000000" w:rsidP="00000000" w:rsidRDefault="00000000" w:rsidRPr="00000000" w14:paraId="00002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cviků zaměřených na procvičení jednotlivých svalů a kloubů, které lze provádět různou rychlostí, intenzitou a v různém rozsahu. Jednotlivé cviky můžeme dále spojovat do cvičebních sestav.</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Postupným zvyšováním obtížnosti cvičení jsou rozvíjeny základní složky zdatnosti.</w:t>
      </w:r>
    </w:p>
    <w:p w:rsidR="00000000" w:rsidDel="00000000" w:rsidP="00000000" w:rsidRDefault="00000000" w:rsidRPr="00000000" w14:paraId="000022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Kondiční cvičení lze provádět bez pomůcek nebo s pomůckami, ve vnitřním i vnějším prostředí.</w:t>
      </w:r>
    </w:p>
    <w:p w:rsidR="00000000" w:rsidDel="00000000" w:rsidP="00000000" w:rsidRDefault="00000000" w:rsidRPr="00000000" w14:paraId="00002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sportovní tradice a hodnoty svého národa, chápat jeho minulost i současnost v evropském a světovém kontextu</w:t>
      </w:r>
    </w:p>
    <w:p w:rsidR="00000000" w:rsidDel="00000000" w:rsidP="00000000" w:rsidRDefault="00000000" w:rsidRPr="00000000" w14:paraId="00002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sportu, mít k nim vytvořen pozitivní vztah</w:t>
      </w:r>
    </w:p>
    <w:p w:rsidR="00000000" w:rsidDel="00000000" w:rsidP="00000000" w:rsidRDefault="00000000" w:rsidRPr="00000000" w14:paraId="00002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fyzické zdatnosti jedince</w:t>
      </w:r>
    </w:p>
    <w:p w:rsidR="00000000" w:rsidDel="00000000" w:rsidP="00000000" w:rsidRDefault="00000000" w:rsidRPr="00000000" w14:paraId="00002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TEV.</w:t>
      </w:r>
    </w:p>
    <w:p w:rsidR="00000000" w:rsidDel="00000000" w:rsidP="00000000" w:rsidRDefault="00000000" w:rsidRPr="00000000" w14:paraId="00002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aktivity</w:t>
      </w:r>
    </w:p>
    <w:tbl>
      <w:tblPr>
        <w:tblStyle w:val="Table268"/>
        <w:tblW w:w="9184.0" w:type="dxa"/>
        <w:jc w:val="left"/>
        <w:tblInd w:w="-57.0" w:type="dxa"/>
        <w:tblLayout w:type="fixed"/>
        <w:tblLook w:val="0000"/>
      </w:tblPr>
      <w:tblGrid>
        <w:gridCol w:w="3358"/>
        <w:gridCol w:w="5826"/>
        <w:tblGridChange w:id="0">
          <w:tblGrid>
            <w:gridCol w:w="3358"/>
            <w:gridCol w:w="58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Kondiční trénink – trénink střední intenzity, zaměřený na všechny partie, trénink s využitím</w:t>
            </w:r>
          </w:p>
          <w:p w:rsidR="00000000" w:rsidDel="00000000" w:rsidP="00000000" w:rsidRDefault="00000000" w:rsidRPr="00000000" w14:paraId="00002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váhy i pomůcek</w:t>
            </w:r>
          </w:p>
          <w:p w:rsidR="00000000" w:rsidDel="00000000" w:rsidP="00000000" w:rsidRDefault="00000000" w:rsidRPr="00000000" w14:paraId="00002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Kruhový trénink</w:t>
            </w:r>
          </w:p>
          <w:p w:rsidR="00000000" w:rsidDel="00000000" w:rsidP="00000000" w:rsidRDefault="00000000" w:rsidRPr="00000000" w14:paraId="00002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TRX systém</w:t>
            </w:r>
          </w:p>
          <w:p w:rsidR="00000000" w:rsidDel="00000000" w:rsidP="00000000" w:rsidRDefault="00000000" w:rsidRPr="00000000" w14:paraId="00002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BOSU</w:t>
            </w:r>
          </w:p>
          <w:p w:rsidR="00000000" w:rsidDel="00000000" w:rsidP="00000000" w:rsidRDefault="00000000" w:rsidRPr="00000000" w14:paraId="00002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Plavání</w:t>
            </w:r>
          </w:p>
          <w:p w:rsidR="00000000" w:rsidDel="00000000" w:rsidP="00000000" w:rsidRDefault="00000000" w:rsidRPr="00000000" w14:paraId="00002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Bruslení</w:t>
            </w:r>
          </w:p>
          <w:p w:rsidR="00000000" w:rsidDel="00000000" w:rsidP="00000000" w:rsidRDefault="00000000" w:rsidRPr="00000000" w14:paraId="00002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Vytrvalostní trénink – trénink nižší intenzit, trvání delší dobu s malými nebo žádnými pauzami</w:t>
            </w:r>
          </w:p>
          <w:p w:rsidR="00000000" w:rsidDel="00000000" w:rsidP="00000000" w:rsidRDefault="00000000" w:rsidRPr="00000000" w14:paraId="00002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Běžecký trénink</w:t>
            </w:r>
          </w:p>
          <w:p w:rsidR="00000000" w:rsidDel="00000000" w:rsidP="00000000" w:rsidRDefault="00000000" w:rsidRPr="00000000" w14:paraId="00002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DK</w:t>
            </w:r>
          </w:p>
          <w:p w:rsidR="00000000" w:rsidDel="00000000" w:rsidP="00000000" w:rsidRDefault="00000000" w:rsidRPr="00000000" w14:paraId="00002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středu těla</w:t>
            </w:r>
          </w:p>
          <w:p w:rsidR="00000000" w:rsidDel="00000000" w:rsidP="00000000" w:rsidRDefault="00000000" w:rsidRPr="00000000" w14:paraId="00002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Mobilita, protahování</w:t>
            </w:r>
          </w:p>
          <w:p w:rsidR="00000000" w:rsidDel="00000000" w:rsidP="00000000" w:rsidRDefault="00000000" w:rsidRPr="00000000" w14:paraId="00002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Silový trénink – trénink zaměřen na rozvoj maximální síly</w:t>
            </w:r>
          </w:p>
          <w:p w:rsidR="00000000" w:rsidDel="00000000" w:rsidP="00000000" w:rsidRDefault="00000000" w:rsidRPr="00000000" w14:paraId="00002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Trénink krátkodobý, výbušný – trénink v maximální intenzitě, krátkodobá opakovaná činnost</w:t>
            </w:r>
          </w:p>
          <w:p w:rsidR="00000000" w:rsidDel="00000000" w:rsidP="00000000" w:rsidRDefault="00000000" w:rsidRPr="00000000" w14:paraId="00002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Plyometrie – skoky, poskoky</w:t>
            </w:r>
          </w:p>
          <w:p w:rsidR="00000000" w:rsidDel="00000000" w:rsidP="00000000" w:rsidRDefault="00000000" w:rsidRPr="00000000" w14:paraId="00002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Sprinty, intervaly</w:t>
            </w:r>
          </w:p>
          <w:p w:rsidR="00000000" w:rsidDel="00000000" w:rsidP="00000000" w:rsidRDefault="00000000" w:rsidRPr="00000000" w14:paraId="00002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Funkční trénink – zaměřen na funkčnost těla, tedy na rozvoj dovedností</w:t>
            </w:r>
          </w:p>
          <w:p w:rsidR="00000000" w:rsidDel="00000000" w:rsidP="00000000" w:rsidRDefault="00000000" w:rsidRPr="00000000" w14:paraId="00002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pohybové dovednosti</w:t>
            </w:r>
          </w:p>
          <w:p w:rsidR="00000000" w:rsidDel="00000000" w:rsidP="00000000" w:rsidRDefault="00000000" w:rsidRPr="00000000" w14:paraId="00002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Chůze</w:t>
            </w:r>
          </w:p>
          <w:p w:rsidR="00000000" w:rsidDel="00000000" w:rsidP="00000000" w:rsidRDefault="00000000" w:rsidRPr="00000000" w14:paraId="00002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w:t>
            </w:r>
          </w:p>
          <w:p w:rsidR="00000000" w:rsidDel="00000000" w:rsidP="00000000" w:rsidRDefault="00000000" w:rsidRPr="00000000" w14:paraId="00002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Úchop, vis</w:t>
            </w:r>
          </w:p>
          <w:p w:rsidR="00000000" w:rsidDel="00000000" w:rsidP="00000000" w:rsidRDefault="00000000" w:rsidRPr="00000000" w14:paraId="00002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Mobilita – mobilizační cvičení</w:t>
            </w:r>
          </w:p>
          <w:p w:rsidR="00000000" w:rsidDel="00000000" w:rsidP="00000000" w:rsidRDefault="00000000" w:rsidRPr="00000000" w14:paraId="00002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Zdravý životní styl – stravování</w:t>
            </w:r>
          </w:p>
          <w:p w:rsidR="00000000" w:rsidDel="00000000" w:rsidP="00000000" w:rsidRDefault="00000000" w:rsidRPr="00000000" w14:paraId="00002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Makroživiny, mikroživiny</w:t>
            </w:r>
          </w:p>
          <w:p w:rsidR="00000000" w:rsidDel="00000000" w:rsidP="00000000" w:rsidRDefault="00000000" w:rsidRPr="00000000" w14:paraId="00002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Bazální metabolismus, výpočet denního příjmu, reverzní dieta</w:t>
            </w:r>
          </w:p>
        </w:tc>
      </w:tr>
    </w:tbl>
    <w:p w:rsidR="00000000" w:rsidDel="00000000" w:rsidP="00000000" w:rsidRDefault="00000000" w:rsidRPr="00000000" w14:paraId="00002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a4of7p6sh618" w:id="179"/>
      <w:bookmarkEnd w:id="17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Relaxační techniky</w:t>
      </w:r>
    </w:p>
    <w:p w:rsidR="00000000" w:rsidDel="00000000" w:rsidP="00000000" w:rsidRDefault="00000000" w:rsidRPr="00000000" w14:paraId="00002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technik zaměřených na zklidnění organismu, uvědomění si vlastního těla a zklidnění mysli.</w:t>
      </w:r>
    </w:p>
    <w:p w:rsidR="00000000" w:rsidDel="00000000" w:rsidP="00000000" w:rsidRDefault="00000000" w:rsidRPr="00000000" w14:paraId="00002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Relaxační techniky lze provádět bez pomůcek nebo s pomůckami, ve vnitřním i vnějším prostředí.</w:t>
      </w:r>
    </w:p>
    <w:p w:rsidR="00000000" w:rsidDel="00000000" w:rsidP="00000000" w:rsidRDefault="00000000" w:rsidRPr="00000000" w14:paraId="00002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psychické zdatnosti jedince</w:t>
      </w:r>
    </w:p>
    <w:p w:rsidR="00000000" w:rsidDel="00000000" w:rsidP="00000000" w:rsidRDefault="00000000" w:rsidRPr="00000000" w14:paraId="00002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vzdělávání pro zdraví a z oblasti společenského vzdělávání.</w:t>
      </w:r>
    </w:p>
    <w:p w:rsidR="00000000" w:rsidDel="00000000" w:rsidP="00000000" w:rsidRDefault="00000000" w:rsidRPr="00000000" w14:paraId="00002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Skupiny činností</w:t>
      </w:r>
    </w:p>
    <w:tbl>
      <w:tblPr>
        <w:tblStyle w:val="Table269"/>
        <w:tblW w:w="9184.0" w:type="dxa"/>
        <w:jc w:val="left"/>
        <w:tblInd w:w="-57.0" w:type="dxa"/>
        <w:tblLayout w:type="fixed"/>
        <w:tblLook w:val="0000"/>
      </w:tblPr>
      <w:tblGrid>
        <w:gridCol w:w="5092"/>
        <w:gridCol w:w="4092"/>
        <w:tblGridChange w:id="0">
          <w:tblGrid>
            <w:gridCol w:w="5092"/>
            <w:gridCol w:w="40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duševní zdraví</w:t>
            </w:r>
          </w:p>
          <w:p w:rsidR="00000000" w:rsidDel="00000000" w:rsidP="00000000" w:rsidRDefault="00000000" w:rsidRPr="00000000" w14:paraId="00002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relaxace</w:t>
            </w:r>
          </w:p>
          <w:p w:rsidR="00000000" w:rsidDel="00000000" w:rsidP="00000000" w:rsidRDefault="00000000" w:rsidRPr="00000000" w14:paraId="00002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imaginací</w:t>
            </w:r>
          </w:p>
          <w:p w:rsidR="00000000" w:rsidDel="00000000" w:rsidP="00000000" w:rsidRDefault="00000000" w:rsidRPr="00000000" w14:paraId="00002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relaxace</w:t>
            </w:r>
          </w:p>
          <w:p w:rsidR="00000000" w:rsidDel="00000000" w:rsidP="00000000" w:rsidRDefault="00000000" w:rsidRPr="00000000" w14:paraId="00002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Psychofyzické relaxace</w:t>
            </w:r>
          </w:p>
          <w:p w:rsidR="00000000" w:rsidDel="00000000" w:rsidP="00000000" w:rsidRDefault="00000000" w:rsidRPr="00000000" w14:paraId="00002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jógy</w:t>
            </w:r>
          </w:p>
          <w:p w:rsidR="00000000" w:rsidDel="00000000" w:rsidP="00000000" w:rsidRDefault="00000000" w:rsidRPr="00000000" w14:paraId="00002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meditace</w:t>
            </w:r>
          </w:p>
          <w:p w:rsidR="00000000" w:rsidDel="00000000" w:rsidP="00000000" w:rsidRDefault="00000000" w:rsidRPr="00000000" w14:paraId="00002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p w:rsidR="00000000" w:rsidDel="00000000" w:rsidP="00000000" w:rsidRDefault="00000000" w:rsidRPr="00000000" w14:paraId="00002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dalšími pomocnými technikami</w:t>
            </w:r>
          </w:p>
          <w:p w:rsidR="00000000" w:rsidDel="00000000" w:rsidP="00000000" w:rsidRDefault="00000000" w:rsidRPr="00000000" w14:paraId="00002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Arterapie, Muzikoterapie, Taneční terapie</w:t>
            </w:r>
          </w:p>
          <w:p w:rsidR="00000000" w:rsidDel="00000000" w:rsidP="00000000" w:rsidRDefault="00000000" w:rsidRPr="00000000" w14:paraId="00002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Tvůrčí psaní, Canisterapie, Aromaterapie</w:t>
            </w:r>
          </w:p>
          <w:p w:rsidR="00000000" w:rsidDel="00000000" w:rsidP="00000000" w:rsidRDefault="00000000" w:rsidRPr="00000000" w14:paraId="00002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 s ohledem na věk</w:t>
            </w:r>
          </w:p>
          <w:p w:rsidR="00000000" w:rsidDel="00000000" w:rsidP="00000000" w:rsidRDefault="00000000" w:rsidRPr="00000000" w14:paraId="00002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Integrace poznatků do běžného života</w:t>
            </w:r>
          </w:p>
        </w:tc>
      </w:tr>
    </w:tbl>
    <w:p w:rsidR="00000000" w:rsidDel="00000000" w:rsidP="00000000" w:rsidRDefault="00000000" w:rsidRPr="00000000" w14:paraId="00002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orw8uoqcsqzh" w:id="180"/>
      <w:bookmarkEnd w:id="18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Kreativní tvorba</w:t>
      </w:r>
    </w:p>
    <w:p w:rsidR="00000000" w:rsidDel="00000000" w:rsidP="00000000" w:rsidRDefault="00000000" w:rsidRPr="00000000" w14:paraId="00002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utvářet vztah k celoživotnímu zařazování aktivit pro rozvoj pozitivních vlastností osobnosti, vytvářet podmínky k potlačování negativních jevů ve způsobu života, prohlubovat čestnou spolupráci při společných aktivitách, vážit si úsudku jiných a respektovat různé lidské způsoby života. </w:t>
      </w:r>
    </w:p>
    <w:p w:rsidR="00000000" w:rsidDel="00000000" w:rsidP="00000000" w:rsidRDefault="00000000" w:rsidRPr="00000000" w14:paraId="00002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aktivit zaměřených na rozvíjení kreativního myšlení žáků, které lze provádět různou rychlostí, intenzitou a v různém rozsahu. </w:t>
      </w:r>
    </w:p>
    <w:p w:rsidR="00000000" w:rsidDel="00000000" w:rsidP="00000000" w:rsidRDefault="00000000" w:rsidRPr="00000000" w14:paraId="000023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Tvořivou činnost lze provádět bez pomůcek nebo s pomůckami, ve vnitřním i vnějším prostředí školy.</w:t>
      </w:r>
    </w:p>
    <w:p w:rsidR="00000000" w:rsidDel="00000000" w:rsidP="00000000" w:rsidRDefault="00000000" w:rsidRPr="00000000" w14:paraId="00002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kulturní hodnoty svého národa, chápat jeho minulost i současnost v evropském a světovém kontextu.</w:t>
      </w:r>
    </w:p>
    <w:p w:rsidR="00000000" w:rsidDel="00000000" w:rsidP="00000000" w:rsidRDefault="00000000" w:rsidRPr="00000000" w14:paraId="00002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zvyky, mít k nim vytvořen pozitivní vztah.</w:t>
      </w:r>
    </w:p>
    <w:p w:rsidR="00000000" w:rsidDel="00000000" w:rsidP="00000000" w:rsidRDefault="00000000" w:rsidRPr="00000000" w14:paraId="00002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 a tím i k fyzické  a psychické zdatnosti jedince.</w:t>
      </w:r>
    </w:p>
    <w:p w:rsidR="00000000" w:rsidDel="00000000" w:rsidP="00000000" w:rsidRDefault="00000000" w:rsidRPr="00000000" w14:paraId="00002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aktivity</w:t>
      </w:r>
    </w:p>
    <w:p w:rsidR="00000000" w:rsidDel="00000000" w:rsidP="00000000" w:rsidRDefault="00000000" w:rsidRPr="00000000" w14:paraId="00002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estetického vzdělávání.</w:t>
      </w:r>
    </w:p>
    <w:p w:rsidR="00000000" w:rsidDel="00000000" w:rsidP="00000000" w:rsidRDefault="00000000" w:rsidRPr="00000000" w14:paraId="00002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Skupiny činností</w:t>
      </w:r>
    </w:p>
    <w:tbl>
      <w:tblPr>
        <w:tblStyle w:val="Table270"/>
        <w:tblW w:w="9184.0" w:type="dxa"/>
        <w:jc w:val="left"/>
        <w:tblInd w:w="-57.0" w:type="dxa"/>
        <w:tblLayout w:type="fixed"/>
        <w:tblLook w:val="0000"/>
      </w:tblPr>
      <w:tblGrid>
        <w:gridCol w:w="4861"/>
        <w:gridCol w:w="4323"/>
        <w:tblGridChange w:id="0">
          <w:tblGrid>
            <w:gridCol w:w="4861"/>
            <w:gridCol w:w="43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QUILLING</w:t>
            </w:r>
          </w:p>
          <w:p w:rsidR="00000000" w:rsidDel="00000000" w:rsidP="00000000" w:rsidRDefault="00000000" w:rsidRPr="00000000" w14:paraId="00002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Papírový filigrán, tvorba podzimního motivu</w:t>
            </w:r>
          </w:p>
          <w:p w:rsidR="00000000" w:rsidDel="00000000" w:rsidP="00000000" w:rsidRDefault="00000000" w:rsidRPr="00000000" w14:paraId="00002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DECOUPAGE</w:t>
            </w:r>
          </w:p>
          <w:p w:rsidR="00000000" w:rsidDel="00000000" w:rsidP="00000000" w:rsidRDefault="00000000" w:rsidRPr="00000000" w14:paraId="00002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ubrousková technika, výroba svícnu</w:t>
            </w:r>
          </w:p>
          <w:p w:rsidR="00000000" w:rsidDel="00000000" w:rsidP="00000000" w:rsidRDefault="00000000" w:rsidRPr="00000000" w14:paraId="00002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RECYKLACE KNÍŽEK</w:t>
            </w:r>
          </w:p>
          <w:p w:rsidR="00000000" w:rsidDel="00000000" w:rsidP="00000000" w:rsidRDefault="00000000" w:rsidRPr="00000000" w14:paraId="00002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andělů</w:t>
            </w:r>
          </w:p>
          <w:p w:rsidR="00000000" w:rsidDel="00000000" w:rsidP="00000000" w:rsidRDefault="00000000" w:rsidRPr="00000000" w14:paraId="00002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MÝDLA</w:t>
            </w:r>
          </w:p>
          <w:p w:rsidR="00000000" w:rsidDel="00000000" w:rsidP="00000000" w:rsidRDefault="00000000" w:rsidRPr="00000000" w14:paraId="00002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pomocí formy</w:t>
            </w:r>
          </w:p>
          <w:p w:rsidR="00000000" w:rsidDel="00000000" w:rsidP="00000000" w:rsidRDefault="00000000" w:rsidRPr="00000000" w14:paraId="00002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RAZÍTEK</w:t>
            </w:r>
          </w:p>
          <w:p w:rsidR="00000000" w:rsidDel="00000000" w:rsidP="00000000" w:rsidRDefault="00000000" w:rsidRPr="00000000" w14:paraId="00002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razítek a následné použití na výkresu</w:t>
            </w:r>
          </w:p>
          <w:p w:rsidR="00000000" w:rsidDel="00000000" w:rsidP="00000000" w:rsidRDefault="00000000" w:rsidRPr="00000000" w14:paraId="00002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KERAMIKA</w:t>
            </w:r>
          </w:p>
          <w:p w:rsidR="00000000" w:rsidDel="00000000" w:rsidP="00000000" w:rsidRDefault="00000000" w:rsidRPr="00000000" w14:paraId="00002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jarního motivu</w:t>
            </w:r>
          </w:p>
          <w:p w:rsidR="00000000" w:rsidDel="00000000" w:rsidP="00000000" w:rsidRDefault="00000000" w:rsidRPr="00000000" w14:paraId="00002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ZDOBENÍ VAJEC HORKÝM VOSKEM</w:t>
            </w:r>
          </w:p>
          <w:p w:rsidR="00000000" w:rsidDel="00000000" w:rsidP="00000000" w:rsidRDefault="00000000" w:rsidRPr="00000000" w14:paraId="00002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BATIKA</w:t>
            </w:r>
          </w:p>
          <w:p w:rsidR="00000000" w:rsidDel="00000000" w:rsidP="00000000" w:rsidRDefault="00000000" w:rsidRPr="00000000" w14:paraId="00002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batikování triček</w:t>
            </w:r>
          </w:p>
          <w:p w:rsidR="00000000" w:rsidDel="00000000" w:rsidP="00000000" w:rsidRDefault="00000000" w:rsidRPr="00000000" w14:paraId="00002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ŠPERKŮ Z BIŽUTERNÍCH</w:t>
            </w:r>
          </w:p>
          <w:p w:rsidR="00000000" w:rsidDel="00000000" w:rsidP="00000000" w:rsidRDefault="00000000" w:rsidRPr="00000000" w14:paraId="00002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KOMPONENTŮ</w:t>
            </w:r>
          </w:p>
          <w:p w:rsidR="00000000" w:rsidDel="00000000" w:rsidP="00000000" w:rsidRDefault="00000000" w:rsidRPr="00000000" w14:paraId="00002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přívěsků na krk či na klíčenku</w:t>
            </w:r>
          </w:p>
          <w:p w:rsidR="00000000" w:rsidDel="00000000" w:rsidP="00000000" w:rsidRDefault="00000000" w:rsidRPr="00000000" w14:paraId="00002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SCRAPBOOK</w:t>
            </w:r>
          </w:p>
          <w:p w:rsidR="00000000" w:rsidDel="00000000" w:rsidP="00000000" w:rsidRDefault="00000000" w:rsidRPr="00000000" w14:paraId="00002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papírového bločku</w:t>
            </w:r>
          </w:p>
        </w:tc>
      </w:tr>
    </w:tbl>
    <w:p w:rsidR="00000000" w:rsidDel="00000000" w:rsidP="00000000" w:rsidRDefault="00000000" w:rsidRPr="00000000" w14:paraId="00002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vlnqul8kgrk0" w:id="181"/>
      <w:bookmarkEnd w:id="18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Základy francouštiny</w:t>
      </w:r>
    </w:p>
    <w:p w:rsidR="00000000" w:rsidDel="00000000" w:rsidP="00000000" w:rsidRDefault="00000000" w:rsidRPr="00000000" w14:paraId="00002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356">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357">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358">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359">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35A">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35B">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35C">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3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3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jazyka</w:t>
      </w:r>
      <w:r w:rsidDel="00000000" w:rsidR="00000000" w:rsidRPr="00000000">
        <w:rPr>
          <w:rtl w:val="0"/>
        </w:rPr>
      </w:r>
    </w:p>
    <w:tbl>
      <w:tblPr>
        <w:tblStyle w:val="Table271"/>
        <w:tblW w:w="9184.0" w:type="dxa"/>
        <w:jc w:val="left"/>
        <w:tblInd w:w="-57.0" w:type="dxa"/>
        <w:tblLayout w:type="fixed"/>
        <w:tblLook w:val="0000"/>
      </w:tblPr>
      <w:tblGrid>
        <w:gridCol w:w="5843"/>
        <w:gridCol w:w="3341"/>
        <w:tblGridChange w:id="0">
          <w:tblGrid>
            <w:gridCol w:w="5843"/>
            <w:gridCol w:w="334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3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phonétique, l’alphabet</w:t>
            </w:r>
          </w:p>
          <w:p w:rsidR="00000000" w:rsidDel="00000000" w:rsidP="00000000" w:rsidRDefault="00000000" w:rsidRPr="00000000" w14:paraId="00002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Faire connaissance</w:t>
            </w:r>
          </w:p>
          <w:p w:rsidR="00000000" w:rsidDel="00000000" w:rsidP="00000000" w:rsidRDefault="00000000" w:rsidRPr="00000000" w14:paraId="00002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Compter</w:t>
            </w:r>
          </w:p>
          <w:p w:rsidR="00000000" w:rsidDel="00000000" w:rsidP="00000000" w:rsidRDefault="00000000" w:rsidRPr="00000000" w14:paraId="00002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 couleurs</w:t>
            </w:r>
          </w:p>
          <w:p w:rsidR="00000000" w:rsidDel="00000000" w:rsidP="00000000" w:rsidRDefault="00000000" w:rsidRPr="00000000" w14:paraId="00002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présenter et présenter quelqu’un</w:t>
            </w:r>
          </w:p>
          <w:p w:rsidR="00000000" w:rsidDel="00000000" w:rsidP="00000000" w:rsidRDefault="00000000" w:rsidRPr="00000000" w14:paraId="00002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Contacts</w:t>
            </w:r>
          </w:p>
          <w:p w:rsidR="00000000" w:rsidDel="00000000" w:rsidP="00000000" w:rsidRDefault="00000000" w:rsidRPr="00000000" w14:paraId="00002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question</w:t>
            </w:r>
          </w:p>
          <w:p w:rsidR="00000000" w:rsidDel="00000000" w:rsidP="00000000" w:rsidRDefault="00000000" w:rsidRPr="00000000" w14:paraId="00002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Remplir un formulaire </w:t>
            </w:r>
          </w:p>
          <w:p w:rsidR="00000000" w:rsidDel="00000000" w:rsidP="00000000" w:rsidRDefault="00000000" w:rsidRPr="00000000" w14:paraId="00002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passions</w:t>
            </w:r>
          </w:p>
          <w:p w:rsidR="00000000" w:rsidDel="00000000" w:rsidP="00000000" w:rsidRDefault="00000000" w:rsidRPr="00000000" w14:paraId="00002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ville</w:t>
            </w:r>
          </w:p>
          <w:p w:rsidR="00000000" w:rsidDel="00000000" w:rsidP="00000000" w:rsidRDefault="00000000" w:rsidRPr="00000000" w14:paraId="00002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Indiquer un itinéraire</w:t>
            </w:r>
          </w:p>
          <w:p w:rsidR="00000000" w:rsidDel="00000000" w:rsidP="00000000" w:rsidRDefault="00000000" w:rsidRPr="00000000" w14:paraId="00002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hébergement</w:t>
            </w:r>
          </w:p>
          <w:p w:rsidR="00000000" w:rsidDel="00000000" w:rsidP="00000000" w:rsidRDefault="00000000" w:rsidRPr="00000000" w14:paraId="00002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Écrire une carte postale</w:t>
            </w:r>
          </w:p>
          <w:p w:rsidR="00000000" w:rsidDel="00000000" w:rsidP="00000000" w:rsidRDefault="00000000" w:rsidRPr="00000000" w14:paraId="00002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goûts et de ses activités</w:t>
            </w:r>
          </w:p>
          <w:p w:rsidR="00000000" w:rsidDel="00000000" w:rsidP="00000000" w:rsidRDefault="00000000" w:rsidRPr="00000000" w14:paraId="00002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amis</w:t>
            </w:r>
          </w:p>
          <w:p w:rsidR="00000000" w:rsidDel="00000000" w:rsidP="00000000" w:rsidRDefault="00000000" w:rsidRPr="00000000" w14:paraId="00002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famille</w:t>
            </w:r>
          </w:p>
          <w:p w:rsidR="00000000" w:rsidDel="00000000" w:rsidP="00000000" w:rsidRDefault="00000000" w:rsidRPr="00000000" w14:paraId="000023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ru8ua28u9kbf" w:id="182"/>
      <w:bookmarkEnd w:id="18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Konverzace v anglickém jazyce</w:t>
      </w:r>
    </w:p>
    <w:p w:rsidR="00000000" w:rsidDel="00000000" w:rsidP="00000000" w:rsidRDefault="00000000" w:rsidRPr="00000000" w14:paraId="00002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3AF">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3B0">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3B1">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3B2">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3B3">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3B4">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3B5">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3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3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Prohlubování znalostí</w:t>
      </w:r>
      <w:r w:rsidDel="00000000" w:rsidR="00000000" w:rsidRPr="00000000">
        <w:rPr>
          <w:rtl w:val="0"/>
        </w:rPr>
      </w:r>
    </w:p>
    <w:tbl>
      <w:tblPr>
        <w:tblStyle w:val="Table272"/>
        <w:tblW w:w="9184.0" w:type="dxa"/>
        <w:jc w:val="left"/>
        <w:tblInd w:w="-57.0" w:type="dxa"/>
        <w:tblLayout w:type="fixed"/>
        <w:tblLook w:val="0000"/>
      </w:tblPr>
      <w:tblGrid>
        <w:gridCol w:w="4957"/>
        <w:gridCol w:w="4227"/>
        <w:tblGridChange w:id="0">
          <w:tblGrid>
            <w:gridCol w:w="4957"/>
            <w:gridCol w:w="42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3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Greetings, getting to know each other. Personality.</w:t>
            </w:r>
          </w:p>
          <w:p w:rsidR="00000000" w:rsidDel="00000000" w:rsidP="00000000" w:rsidRDefault="00000000" w:rsidRPr="00000000" w14:paraId="00002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preferences, likes/dislikes, hobbies.</w:t>
            </w:r>
          </w:p>
          <w:p w:rsidR="00000000" w:rsidDel="00000000" w:rsidP="00000000" w:rsidRDefault="00000000" w:rsidRPr="00000000" w14:paraId="00002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Halloween.</w:t>
            </w:r>
          </w:p>
          <w:p w:rsidR="00000000" w:rsidDel="00000000" w:rsidP="00000000" w:rsidRDefault="00000000" w:rsidRPr="00000000" w14:paraId="00002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 subjects, educational system, stress, rules…</w:t>
            </w:r>
          </w:p>
          <w:p w:rsidR="00000000" w:rsidDel="00000000" w:rsidP="00000000" w:rsidRDefault="00000000" w:rsidRPr="00000000" w14:paraId="00002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Thanksgiving.</w:t>
            </w:r>
          </w:p>
          <w:p w:rsidR="00000000" w:rsidDel="00000000" w:rsidP="00000000" w:rsidRDefault="00000000" w:rsidRPr="00000000" w14:paraId="00002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English world - USA, UK, Canada, Australia...</w:t>
            </w:r>
          </w:p>
          <w:p w:rsidR="00000000" w:rsidDel="00000000" w:rsidP="00000000" w:rsidRDefault="00000000" w:rsidRPr="00000000" w14:paraId="00002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Christmas.</w:t>
            </w:r>
          </w:p>
          <w:p w:rsidR="00000000" w:rsidDel="00000000" w:rsidP="00000000" w:rsidRDefault="00000000" w:rsidRPr="00000000" w14:paraId="00002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Culture - books, cinema, music, art, games…</w:t>
            </w:r>
          </w:p>
          <w:p w:rsidR="00000000" w:rsidDel="00000000" w:rsidP="00000000" w:rsidRDefault="00000000" w:rsidRPr="00000000" w14:paraId="00002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New Year&amp;#39;s Eve. Resolutions.</w:t>
            </w:r>
          </w:p>
          <w:p w:rsidR="00000000" w:rsidDel="00000000" w:rsidP="00000000" w:rsidRDefault="00000000" w:rsidRPr="00000000" w14:paraId="00002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future - new tech, bucket list… Predictions.</w:t>
            </w:r>
          </w:p>
          <w:p w:rsidR="00000000" w:rsidDel="00000000" w:rsidP="00000000" w:rsidRDefault="00000000" w:rsidRPr="00000000" w14:paraId="00002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Valentine&amp;#39;s Day.</w:t>
            </w:r>
          </w:p>
          <w:p w:rsidR="00000000" w:rsidDel="00000000" w:rsidP="00000000" w:rsidRDefault="00000000" w:rsidRPr="00000000" w14:paraId="00002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Fashion - shopping, personal style, beauty…</w:t>
            </w:r>
          </w:p>
          <w:p w:rsidR="00000000" w:rsidDel="00000000" w:rsidP="00000000" w:rsidRDefault="00000000" w:rsidRPr="00000000" w14:paraId="00002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Theatre.</w:t>
            </w:r>
          </w:p>
          <w:p w:rsidR="00000000" w:rsidDel="00000000" w:rsidP="00000000" w:rsidRDefault="00000000" w:rsidRPr="00000000" w14:paraId="00002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Nature - landscapes, animals, weather…</w:t>
            </w:r>
          </w:p>
          <w:p w:rsidR="00000000" w:rsidDel="00000000" w:rsidP="00000000" w:rsidRDefault="00000000" w:rsidRPr="00000000" w14:paraId="00002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2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 - healthy/unhealthy habits, illness, doctors…</w:t>
            </w:r>
          </w:p>
          <w:p w:rsidR="00000000" w:rsidDel="00000000" w:rsidP="00000000" w:rsidRDefault="00000000" w:rsidRPr="00000000" w14:paraId="00002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Giving advice - Should, Must, Have to</w:t>
            </w:r>
          </w:p>
          <w:p w:rsidR="00000000" w:rsidDel="00000000" w:rsidP="00000000" w:rsidRDefault="00000000" w:rsidRPr="00000000" w14:paraId="00002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Easter</w:t>
            </w:r>
          </w:p>
          <w:p w:rsidR="00000000" w:rsidDel="00000000" w:rsidP="00000000" w:rsidRDefault="00000000" w:rsidRPr="00000000" w14:paraId="00002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Feelings - senses, fears, emotions, hopes and wishes…</w:t>
            </w:r>
          </w:p>
          <w:p w:rsidR="00000000" w:rsidDel="00000000" w:rsidP="00000000" w:rsidRDefault="00000000" w:rsidRPr="00000000" w14:paraId="00002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Summer vacation. Traveling.</w:t>
            </w:r>
          </w:p>
          <w:p w:rsidR="00000000" w:rsidDel="00000000" w:rsidP="00000000" w:rsidRDefault="00000000" w:rsidRPr="00000000" w14:paraId="00002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Internet - social media, blogs, memes...</w:t>
            </w:r>
          </w:p>
          <w:p w:rsidR="00000000" w:rsidDel="00000000" w:rsidP="00000000" w:rsidRDefault="00000000" w:rsidRPr="00000000" w14:paraId="00002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4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3yjzc0soyk92" w:id="183"/>
      <w:bookmarkEnd w:id="183"/>
      <w:r w:rsidDel="00000000" w:rsidR="00000000" w:rsidRPr="00000000">
        <w:rPr>
          <w:rtl w:val="0"/>
        </w:rPr>
      </w:r>
    </w:p>
    <w:p w:rsidR="00000000" w:rsidDel="00000000" w:rsidP="00000000" w:rsidRDefault="00000000" w:rsidRPr="00000000" w14:paraId="000024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Popis materiálních a personálních podmínek realizace školního vzdělávacího programu</w:t>
      </w:r>
    </w:p>
    <w:p w:rsidR="00000000" w:rsidDel="00000000" w:rsidP="00000000" w:rsidRDefault="00000000" w:rsidRPr="00000000" w14:paraId="000024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Základní materiální podmínky</w:t>
      </w:r>
    </w:p>
    <w:p w:rsidR="00000000" w:rsidDel="00000000" w:rsidP="00000000" w:rsidRDefault="00000000" w:rsidRPr="00000000" w14:paraId="00002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se nachází v centru města v budově postavené v roce1930. Využívá maximálně všechny prostory budovy, včetně suterénních místností. Má různé velikosti klasických učeben, které jsou všechny vybaveny dataprojektory. Dále má  odborné učebny pro výuku informačních a komunikačních technologií, techniky administrativy, cizích jazyků, hudební výchovy, výtvarné výchovy, cvičný byt pro obor sociální činnost. Tělesná výchova je vyučována ve cvičebně školy, ve venkovních prostorech školy a v pronajatých sportovištích. Učitelé využívají kabinety. Žákům i učitelům je k dispozici školní knihovna. Učitelé mají nově vybavené infocentrum počítači a nábytkem. Na zahradě byla zařízena venkovní učebna. Každý žák má svou šatní skříňku.</w:t>
      </w:r>
    </w:p>
    <w:p w:rsidR="00000000" w:rsidDel="00000000" w:rsidP="00000000" w:rsidRDefault="00000000" w:rsidRPr="00000000" w14:paraId="00002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 </w:t>
      </w:r>
    </w:p>
    <w:p w:rsidR="00000000" w:rsidDel="00000000" w:rsidP="00000000" w:rsidRDefault="00000000" w:rsidRPr="00000000" w14:paraId="00002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výuku je k dispozici 20 tabletů v odborné učebně specializované pro tento obor. Celá škola je pokryta signálem WiFi. </w:t>
      </w:r>
    </w:p>
    <w:p w:rsidR="00000000" w:rsidDel="00000000" w:rsidP="00000000" w:rsidRDefault="00000000" w:rsidRPr="00000000" w14:paraId="00002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škole funguje školní jídelna s kapacitou 550 osob.</w:t>
      </w:r>
    </w:p>
    <w:p w:rsidR="00000000" w:rsidDel="00000000" w:rsidP="00000000" w:rsidRDefault="00000000" w:rsidRPr="00000000" w14:paraId="00002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Personální podmínky</w:t>
      </w:r>
    </w:p>
    <w:p w:rsidR="00000000" w:rsidDel="00000000" w:rsidP="00000000" w:rsidRDefault="00000000" w:rsidRPr="00000000" w14:paraId="00002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Výuku zajišťuje stabilizovaný sbor pedagogických pracovníků, z nichž většina splňuje podmínky odborné kvalifikace pro učitele středních škol. Z učitelů odborného výcviku splňují podmínky odborné kvalifikace všichni. Všichni koordinátoři a metodici (informačních a komunikačních technologií, EVVO, ŠVP, výchovní poradci a metodici prevence) dosáhli specializačního vzdělání.</w:t>
      </w:r>
    </w:p>
    <w:p w:rsidR="00000000" w:rsidDel="00000000" w:rsidP="00000000" w:rsidRDefault="00000000" w:rsidRPr="00000000" w14:paraId="00002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podporuje profesní rozvoj učitelů jejich zapojením se do DVPP. Do priorit plánu DVPP zahrnuto jak prohlubování a rozšiřování odbornosti učitelů nebo v oblastech cizích jazyků, informačních a komunikačních technologií, pedagogiky a psychologie, tak i možnost specializačního vzdělávání. </w:t>
      </w:r>
    </w:p>
    <w:p w:rsidR="00000000" w:rsidDel="00000000" w:rsidP="00000000" w:rsidRDefault="00000000" w:rsidRPr="00000000" w14:paraId="00002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bezpečnosti a ochrany zdraví při práci a požární prevence</w:t>
      </w:r>
      <w:r w:rsidDel="00000000" w:rsidR="00000000" w:rsidRPr="00000000">
        <w:rPr>
          <w:rtl w:val="0"/>
        </w:rPr>
      </w:r>
    </w:p>
    <w:p w:rsidR="00000000" w:rsidDel="00000000" w:rsidP="00000000" w:rsidRDefault="00000000" w:rsidRPr="00000000" w14:paraId="00002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rsidR="00000000" w:rsidDel="00000000" w:rsidP="00000000" w:rsidRDefault="00000000" w:rsidRPr="00000000" w14:paraId="000024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Znalost zásad je ověřována průběžně. Cílem ovšem není pouhá znalost zásad BOZP, ale především bezpečné chování žáků. </w:t>
      </w:r>
    </w:p>
    <w:p w:rsidR="00000000" w:rsidDel="00000000" w:rsidP="00000000" w:rsidRDefault="00000000" w:rsidRPr="00000000" w14:paraId="00002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Stupně dozoru</w:t>
      </w:r>
      <w:r w:rsidDel="00000000" w:rsidR="00000000" w:rsidRPr="00000000">
        <w:rPr>
          <w:rtl w:val="0"/>
        </w:rPr>
      </w:r>
    </w:p>
    <w:p w:rsidR="00000000" w:rsidDel="00000000" w:rsidP="00000000" w:rsidRDefault="00000000" w:rsidRPr="00000000" w14:paraId="000024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Práce pod dozorem: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rsidR="00000000" w:rsidDel="00000000" w:rsidP="00000000" w:rsidRDefault="00000000" w:rsidRPr="00000000" w14:paraId="000024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Práce pod dohledem: Osoba pověřená dohledem zkontroluje pracoviště (stanoviště) žáků před zahájením práce, a pokud všechna místa zrakově neobsáhne, pak je v průběhu prací obchází a kontroluje.</w:t>
      </w:r>
    </w:p>
    <w:p w:rsidR="00000000" w:rsidDel="00000000" w:rsidP="00000000" w:rsidRDefault="00000000" w:rsidRPr="00000000" w14:paraId="00002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Stanovení příslušného stupně dozoru na konkrétní probírané téma je povinností učitele v závislosti na charakteru tématu a podmínkách jednotlivých pracovišť (stanovišť), kde žáci příslušný tematický celek plní.</w:t>
      </w:r>
    </w:p>
    <w:p w:rsidR="00000000" w:rsidDel="00000000" w:rsidP="00000000" w:rsidRDefault="00000000" w:rsidRPr="00000000" w14:paraId="000024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Pravidelně jsou prováděny kontroly stavu objektů v areálu školy. Je vedena prevence před násilím, šikanou a jinými společensko-negativními jevy v hodinách základů společenských věd, zdravotní a rodinné výchově aj. formou diskuzí, pohovorů, modelových situací, přednášek a filmů. Soustavně je zlepšováno pracovní prostředí (v závislosti na finančních možnostech školy) a pracovní podmínky podporující zdraví ve smyslu národního programu Zdraví pro 21. století.</w:t>
      </w:r>
    </w:p>
    <w:p w:rsidR="00000000" w:rsidDel="00000000" w:rsidP="00000000" w:rsidRDefault="00000000" w:rsidRPr="00000000" w14:paraId="000024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bookmarkStart w:colFirst="0" w:colLast="0" w:name="_boazocz6dvif" w:id="184"/>
      <w:bookmarkEnd w:id="184"/>
      <w:r w:rsidDel="00000000" w:rsidR="00000000" w:rsidRPr="00000000">
        <w:rPr>
          <w:rtl w:val="0"/>
        </w:rPr>
      </w:r>
    </w:p>
    <w:p w:rsidR="00000000" w:rsidDel="00000000" w:rsidP="00000000" w:rsidRDefault="00000000" w:rsidRPr="00000000" w14:paraId="000024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  Spolupráce se sociálními partnery</w:t>
      </w:r>
    </w:p>
    <w:p w:rsidR="00000000" w:rsidDel="00000000" w:rsidP="00000000" w:rsidRDefault="00000000" w:rsidRPr="00000000" w14:paraId="00002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Zřizovatel též umožňuje 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rsidR="00000000" w:rsidDel="00000000" w:rsidP="00000000" w:rsidRDefault="00000000" w:rsidRPr="00000000" w14:paraId="00002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školou též spolupracuje školská rada. V nedávné době došlo k volbě a následné obměně jejich členů, protože končilo tříleté volební období stávajících členů.</w:t>
      </w:r>
    </w:p>
    <w:p w:rsidR="00000000" w:rsidDel="00000000" w:rsidP="00000000" w:rsidRDefault="00000000" w:rsidRPr="00000000" w14:paraId="00002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významné partnery považuje škola rodiče svých žáků. Zákonní zástupci jsou o prospěchu svých dětí informováni během dvou rodičovských schůzek a průběžně pak formou aplikace Bakalář. Při problémech s kázní či prospěchem, jejichž řešení nesnese odkladu, mají možnost školu kontaktovat telefonicky či e – mailem a domluvit si osobní jednání. K neformálnímu setkávání rodičů se školou pak dochází na společenských akcích v souvislosti s ukončováním studia: především na maturitních plesech či na každoročním slavnostním předávání maturitních vysvědčení či výučních listů. </w:t>
      </w:r>
    </w:p>
    <w:p w:rsidR="00000000" w:rsidDel="00000000" w:rsidP="00000000" w:rsidRDefault="00000000" w:rsidRPr="00000000" w14:paraId="00002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Samosprávný žákovský orgán funguje ve škole pod názvem Školní parlament. Žáci si spolupráci s vedením školy oblíbili, mají větší pocit podílu na životě školy. V nedávné době bylo z iniciativy rodičovské veřejnosti  založeno občanské sdružení Beneška, které pomáhá zejména v ekonomické oblasti.</w:t>
      </w:r>
    </w:p>
    <w:p w:rsidR="00000000" w:rsidDel="00000000" w:rsidP="00000000" w:rsidRDefault="00000000" w:rsidRPr="00000000" w14:paraId="00002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e6ya6x5zy2u" w:id="185"/>
      <w:bookmarkEnd w:id="18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dalším významným partnerům školy patří Pedagogicko - psychologická poradna Kladno, K  – centrum Kladno, Úřad práce Kladno, množství obecních a městských úřadů, ZŠ a MŠ v okolí, domy s pečovatelskou službou, dětské domovy, OSPOD Kladno a ostatní společnosti a zařízení, u nichž žáci konají odbornou praxi.</w:t>
      </w:r>
    </w:p>
    <w:p w:rsidR="00000000" w:rsidDel="00000000" w:rsidP="00000000" w:rsidRDefault="00000000" w:rsidRPr="00000000" w14:paraId="00002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Verdan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8">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9">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8">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9">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9">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1">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5.0" w:type="dxa"/>
        <w:left w:w="15.0" w:type="dxa"/>
        <w:bottom w:w="15.0" w:type="dxa"/>
        <w:right w:w="15.0" w:type="dxa"/>
      </w:tblCellMar>
    </w:tblPr>
  </w:style>
  <w:style w:type="table" w:styleId="Table61">
    <w:basedOn w:val="TableNormal"/>
    <w:tblPr>
      <w:tblStyleRowBandSize w:val="1"/>
      <w:tblStyleColBandSize w:val="1"/>
      <w:tblCellMar>
        <w:top w:w="15.0" w:type="dxa"/>
        <w:left w:w="15.0" w:type="dxa"/>
        <w:bottom w:w="15.0" w:type="dxa"/>
        <w:right w:w="15.0" w:type="dxa"/>
      </w:tblCellMar>
    </w:tblPr>
  </w:style>
  <w:style w:type="table" w:styleId="Table62">
    <w:basedOn w:val="TableNormal"/>
    <w:tblPr>
      <w:tblStyleRowBandSize w:val="1"/>
      <w:tblStyleColBandSize w:val="1"/>
      <w:tblCellMar>
        <w:top w:w="15.0" w:type="dxa"/>
        <w:left w:w="15.0" w:type="dxa"/>
        <w:bottom w:w="15.0" w:type="dxa"/>
        <w:right w:w="15.0" w:type="dxa"/>
      </w:tblCellMar>
    </w:tblPr>
  </w:style>
  <w:style w:type="table" w:styleId="Table63">
    <w:basedOn w:val="TableNormal"/>
    <w:tblPr>
      <w:tblStyleRowBandSize w:val="1"/>
      <w:tblStyleColBandSize w:val="1"/>
      <w:tblCellMar>
        <w:top w:w="15.0" w:type="dxa"/>
        <w:left w:w="15.0" w:type="dxa"/>
        <w:bottom w:w="15.0" w:type="dxa"/>
        <w:right w:w="15.0" w:type="dxa"/>
      </w:tblCellMar>
    </w:tblPr>
  </w:style>
  <w:style w:type="table" w:styleId="Table64">
    <w:basedOn w:val="TableNormal"/>
    <w:tblPr>
      <w:tblStyleRowBandSize w:val="1"/>
      <w:tblStyleColBandSize w:val="1"/>
      <w:tblCellMar>
        <w:top w:w="15.0" w:type="dxa"/>
        <w:left w:w="15.0" w:type="dxa"/>
        <w:bottom w:w="15.0" w:type="dxa"/>
        <w:right w:w="15.0" w:type="dxa"/>
      </w:tblCellMar>
    </w:tblPr>
  </w:style>
  <w:style w:type="table" w:styleId="Table65">
    <w:basedOn w:val="TableNormal"/>
    <w:tblPr>
      <w:tblStyleRowBandSize w:val="1"/>
      <w:tblStyleColBandSize w:val="1"/>
      <w:tblCellMar>
        <w:top w:w="15.0" w:type="dxa"/>
        <w:left w:w="15.0" w:type="dxa"/>
        <w:bottom w:w="15.0" w:type="dxa"/>
        <w:right w:w="15.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15.0" w:type="dxa"/>
        <w:left w:w="15.0" w:type="dxa"/>
        <w:bottom w:w="15.0" w:type="dxa"/>
        <w:right w:w="15.0" w:type="dxa"/>
      </w:tblCellMar>
    </w:tblPr>
  </w:style>
  <w:style w:type="table" w:styleId="Table75">
    <w:basedOn w:val="TableNormal"/>
    <w:tblPr>
      <w:tblStyleRowBandSize w:val="1"/>
      <w:tblStyleColBandSize w:val="1"/>
      <w:tblCellMar>
        <w:top w:w="15.0" w:type="dxa"/>
        <w:left w:w="15.0" w:type="dxa"/>
        <w:bottom w:w="15.0" w:type="dxa"/>
        <w:right w:w="15.0" w:type="dxa"/>
      </w:tblCellMar>
    </w:tblPr>
  </w:style>
  <w:style w:type="table" w:styleId="Table76">
    <w:basedOn w:val="TableNormal"/>
    <w:tblPr>
      <w:tblStyleRowBandSize w:val="1"/>
      <w:tblStyleColBandSize w:val="1"/>
      <w:tblCellMar>
        <w:top w:w="15.0" w:type="dxa"/>
        <w:left w:w="15.0" w:type="dxa"/>
        <w:bottom w:w="15.0" w:type="dxa"/>
        <w:right w:w="15.0" w:type="dxa"/>
      </w:tblCellMar>
    </w:tblPr>
  </w:style>
  <w:style w:type="table" w:styleId="Table77">
    <w:basedOn w:val="TableNormal"/>
    <w:tblPr>
      <w:tblStyleRowBandSize w:val="1"/>
      <w:tblStyleColBandSize w:val="1"/>
      <w:tblCellMar>
        <w:top w:w="15.0" w:type="dxa"/>
        <w:left w:w="15.0" w:type="dxa"/>
        <w:bottom w:w="15.0" w:type="dxa"/>
        <w:right w:w="15.0" w:type="dxa"/>
      </w:tblCellMar>
    </w:tblPr>
  </w:style>
  <w:style w:type="table" w:styleId="Table78">
    <w:basedOn w:val="TableNormal"/>
    <w:tblPr>
      <w:tblStyleRowBandSize w:val="1"/>
      <w:tblStyleColBandSize w:val="1"/>
      <w:tblCellMar>
        <w:top w:w="15.0" w:type="dxa"/>
        <w:left w:w="15.0" w:type="dxa"/>
        <w:bottom w:w="15.0" w:type="dxa"/>
        <w:right w:w="15.0" w:type="dxa"/>
      </w:tblCellMar>
    </w:tblPr>
  </w:style>
  <w:style w:type="table" w:styleId="Table79">
    <w:basedOn w:val="TableNormal"/>
    <w:tblPr>
      <w:tblStyleRowBandSize w:val="1"/>
      <w:tblStyleColBandSize w:val="1"/>
      <w:tblCellMar>
        <w:top w:w="15.0" w:type="dxa"/>
        <w:left w:w="15.0" w:type="dxa"/>
        <w:bottom w:w="15.0" w:type="dxa"/>
        <w:right w:w="15.0" w:type="dxa"/>
      </w:tblCellMar>
    </w:tblPr>
  </w:style>
  <w:style w:type="table" w:styleId="Table80">
    <w:basedOn w:val="TableNormal"/>
    <w:tblPr>
      <w:tblStyleRowBandSize w:val="1"/>
      <w:tblStyleColBandSize w:val="1"/>
      <w:tblCellMar>
        <w:top w:w="15.0" w:type="dxa"/>
        <w:left w:w="15.0" w:type="dxa"/>
        <w:bottom w:w="15.0" w:type="dxa"/>
        <w:right w:w="15.0" w:type="dxa"/>
      </w:tblCellMar>
    </w:tblPr>
  </w:style>
  <w:style w:type="table" w:styleId="Table81">
    <w:basedOn w:val="TableNormal"/>
    <w:tblPr>
      <w:tblStyleRowBandSize w:val="1"/>
      <w:tblStyleColBandSize w:val="1"/>
      <w:tblCellMar>
        <w:top w:w="15.0" w:type="dxa"/>
        <w:left w:w="15.0" w:type="dxa"/>
        <w:bottom w:w="15.0" w:type="dxa"/>
        <w:right w:w="15.0" w:type="dxa"/>
      </w:tblCellMar>
    </w:tblPr>
  </w:style>
  <w:style w:type="table" w:styleId="Table82">
    <w:basedOn w:val="TableNormal"/>
    <w:tblPr>
      <w:tblStyleRowBandSize w:val="1"/>
      <w:tblStyleColBandSize w:val="1"/>
      <w:tblCellMar>
        <w:top w:w="15.0" w:type="dxa"/>
        <w:left w:w="15.0" w:type="dxa"/>
        <w:bottom w:w="15.0" w:type="dxa"/>
        <w:right w:w="15.0" w:type="dxa"/>
      </w:tblCellMar>
    </w:tblPr>
  </w:style>
  <w:style w:type="table" w:styleId="Table83">
    <w:basedOn w:val="TableNormal"/>
    <w:tblPr>
      <w:tblStyleRowBandSize w:val="1"/>
      <w:tblStyleColBandSize w:val="1"/>
      <w:tblCellMar>
        <w:top w:w="15.0" w:type="dxa"/>
        <w:left w:w="15.0" w:type="dxa"/>
        <w:bottom w:w="15.0" w:type="dxa"/>
        <w:right w:w="15.0" w:type="dxa"/>
      </w:tblCellMar>
    </w:tblPr>
  </w:style>
  <w:style w:type="table" w:styleId="Table84">
    <w:basedOn w:val="TableNormal"/>
    <w:tblPr>
      <w:tblStyleRowBandSize w:val="1"/>
      <w:tblStyleColBandSize w:val="1"/>
      <w:tblCellMar>
        <w:top w:w="15.0" w:type="dxa"/>
        <w:left w:w="15.0" w:type="dxa"/>
        <w:bottom w:w="15.0" w:type="dxa"/>
        <w:right w:w="15.0" w:type="dxa"/>
      </w:tblCellMar>
    </w:tblPr>
  </w:style>
  <w:style w:type="table" w:styleId="Table85">
    <w:basedOn w:val="TableNormal"/>
    <w:tblPr>
      <w:tblStyleRowBandSize w:val="1"/>
      <w:tblStyleColBandSize w:val="1"/>
      <w:tblCellMar>
        <w:top w:w="15.0" w:type="dxa"/>
        <w:left w:w="15.0" w:type="dxa"/>
        <w:bottom w:w="15.0" w:type="dxa"/>
        <w:right w:w="15.0" w:type="dxa"/>
      </w:tblCellMar>
    </w:tblPr>
  </w:style>
  <w:style w:type="table" w:styleId="Table86">
    <w:basedOn w:val="TableNormal"/>
    <w:tblPr>
      <w:tblStyleRowBandSize w:val="1"/>
      <w:tblStyleColBandSize w:val="1"/>
      <w:tblCellMar>
        <w:top w:w="15.0" w:type="dxa"/>
        <w:left w:w="15.0" w:type="dxa"/>
        <w:bottom w:w="15.0" w:type="dxa"/>
        <w:right w:w="15.0" w:type="dxa"/>
      </w:tblCellMar>
    </w:tblPr>
  </w:style>
  <w:style w:type="table" w:styleId="Table87">
    <w:basedOn w:val="TableNormal"/>
    <w:tblPr>
      <w:tblStyleRowBandSize w:val="1"/>
      <w:tblStyleColBandSize w:val="1"/>
      <w:tblCellMar>
        <w:top w:w="15.0" w:type="dxa"/>
        <w:left w:w="15.0" w:type="dxa"/>
        <w:bottom w:w="15.0" w:type="dxa"/>
        <w:right w:w="15.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 w:type="table" w:styleId="Table91">
    <w:basedOn w:val="TableNormal"/>
    <w:tblPr>
      <w:tblStyleRowBandSize w:val="1"/>
      <w:tblStyleColBandSize w:val="1"/>
      <w:tblCellMar>
        <w:top w:w="0.0" w:type="dxa"/>
        <w:left w:w="108.0" w:type="dxa"/>
        <w:bottom w:w="0.0" w:type="dxa"/>
        <w:right w:w="108.0" w:type="dxa"/>
      </w:tblCellMar>
    </w:tblPr>
  </w:style>
  <w:style w:type="table" w:styleId="Table92">
    <w:basedOn w:val="TableNormal"/>
    <w:tblPr>
      <w:tblStyleRowBandSize w:val="1"/>
      <w:tblStyleColBandSize w:val="1"/>
      <w:tblCellMar>
        <w:top w:w="0.0" w:type="dxa"/>
        <w:left w:w="108.0" w:type="dxa"/>
        <w:bottom w:w="0.0" w:type="dxa"/>
        <w:right w:w="108.0" w:type="dxa"/>
      </w:tblCellMar>
    </w:tblPr>
  </w:style>
  <w:style w:type="table" w:styleId="Table93">
    <w:basedOn w:val="TableNormal"/>
    <w:tblPr>
      <w:tblStyleRowBandSize w:val="1"/>
      <w:tblStyleColBandSize w:val="1"/>
      <w:tblCellMar>
        <w:top w:w="0.0" w:type="dxa"/>
        <w:left w:w="108.0" w:type="dxa"/>
        <w:bottom w:w="0.0" w:type="dxa"/>
        <w:right w:w="108.0" w:type="dxa"/>
      </w:tblCellMar>
    </w:tblPr>
  </w:style>
  <w:style w:type="table" w:styleId="Table94">
    <w:basedOn w:val="TableNormal"/>
    <w:tblPr>
      <w:tblStyleRowBandSize w:val="1"/>
      <w:tblStyleColBandSize w:val="1"/>
      <w:tblCellMar>
        <w:top w:w="0.0" w:type="dxa"/>
        <w:left w:w="108.0" w:type="dxa"/>
        <w:bottom w:w="0.0" w:type="dxa"/>
        <w:right w:w="108.0" w:type="dxa"/>
      </w:tblCellMar>
    </w:tblPr>
  </w:style>
  <w:style w:type="table" w:styleId="Table95">
    <w:basedOn w:val="TableNormal"/>
    <w:tblPr>
      <w:tblStyleRowBandSize w:val="1"/>
      <w:tblStyleColBandSize w:val="1"/>
      <w:tblCellMar>
        <w:top w:w="0.0" w:type="dxa"/>
        <w:left w:w="108.0" w:type="dxa"/>
        <w:bottom w:w="0.0" w:type="dxa"/>
        <w:right w:w="108.0" w:type="dxa"/>
      </w:tblCellMar>
    </w:tblPr>
  </w:style>
  <w:style w:type="table" w:styleId="Table96">
    <w:basedOn w:val="TableNormal"/>
    <w:tblPr>
      <w:tblStyleRowBandSize w:val="1"/>
      <w:tblStyleColBandSize w:val="1"/>
      <w:tblCellMar>
        <w:top w:w="0.0" w:type="dxa"/>
        <w:left w:w="108.0" w:type="dxa"/>
        <w:bottom w:w="0.0" w:type="dxa"/>
        <w:right w:w="108.0" w:type="dxa"/>
      </w:tblCellMar>
    </w:tblPr>
  </w:style>
  <w:style w:type="table" w:styleId="Table97">
    <w:basedOn w:val="TableNormal"/>
    <w:tblPr>
      <w:tblStyleRowBandSize w:val="1"/>
      <w:tblStyleColBandSize w:val="1"/>
      <w:tblCellMar>
        <w:top w:w="0.0" w:type="dxa"/>
        <w:left w:w="108.0" w:type="dxa"/>
        <w:bottom w:w="0.0" w:type="dxa"/>
        <w:right w:w="108.0" w:type="dxa"/>
      </w:tblCellMar>
    </w:tblPr>
  </w:style>
  <w:style w:type="table" w:styleId="Table98">
    <w:basedOn w:val="TableNormal"/>
    <w:tblPr>
      <w:tblStyleRowBandSize w:val="1"/>
      <w:tblStyleColBandSize w:val="1"/>
      <w:tblCellMar>
        <w:top w:w="0.0" w:type="dxa"/>
        <w:left w:w="108.0" w:type="dxa"/>
        <w:bottom w:w="0.0" w:type="dxa"/>
        <w:right w:w="108.0" w:type="dxa"/>
      </w:tblCellMar>
    </w:tblPr>
  </w:style>
  <w:style w:type="table" w:styleId="Table99">
    <w:basedOn w:val="TableNormal"/>
    <w:tblPr>
      <w:tblStyleRowBandSize w:val="1"/>
      <w:tblStyleColBandSize w:val="1"/>
      <w:tblCellMar>
        <w:top w:w="0.0" w:type="dxa"/>
        <w:left w:w="108.0" w:type="dxa"/>
        <w:bottom w:w="0.0" w:type="dxa"/>
        <w:right w:w="108.0" w:type="dxa"/>
      </w:tblCellMar>
    </w:tblPr>
  </w:style>
  <w:style w:type="table" w:styleId="Table100">
    <w:basedOn w:val="TableNormal"/>
    <w:tblPr>
      <w:tblStyleRowBandSize w:val="1"/>
      <w:tblStyleColBandSize w:val="1"/>
      <w:tblCellMar>
        <w:top w:w="0.0" w:type="dxa"/>
        <w:left w:w="108.0" w:type="dxa"/>
        <w:bottom w:w="0.0" w:type="dxa"/>
        <w:right w:w="108.0" w:type="dxa"/>
      </w:tblCellMar>
    </w:tblPr>
  </w:style>
  <w:style w:type="table" w:styleId="Table101">
    <w:basedOn w:val="TableNormal"/>
    <w:tblPr>
      <w:tblStyleRowBandSize w:val="1"/>
      <w:tblStyleColBandSize w:val="1"/>
      <w:tblCellMar>
        <w:top w:w="0.0" w:type="dxa"/>
        <w:left w:w="108.0" w:type="dxa"/>
        <w:bottom w:w="0.0" w:type="dxa"/>
        <w:right w:w="108.0" w:type="dxa"/>
      </w:tblCellMar>
    </w:tblPr>
  </w:style>
  <w:style w:type="table" w:styleId="Table102">
    <w:basedOn w:val="TableNormal"/>
    <w:tblPr>
      <w:tblStyleRowBandSize w:val="1"/>
      <w:tblStyleColBandSize w:val="1"/>
      <w:tblCellMar>
        <w:top w:w="0.0" w:type="dxa"/>
        <w:left w:w="108.0" w:type="dxa"/>
        <w:bottom w:w="0.0" w:type="dxa"/>
        <w:right w:w="108.0" w:type="dxa"/>
      </w:tblCellMar>
    </w:tblPr>
  </w:style>
  <w:style w:type="table" w:styleId="Table103">
    <w:basedOn w:val="TableNormal"/>
    <w:tblPr>
      <w:tblStyleRowBandSize w:val="1"/>
      <w:tblStyleColBandSize w:val="1"/>
      <w:tblCellMar>
        <w:top w:w="0.0" w:type="dxa"/>
        <w:left w:w="108.0" w:type="dxa"/>
        <w:bottom w:w="0.0" w:type="dxa"/>
        <w:right w:w="108.0" w:type="dxa"/>
      </w:tblCellMar>
    </w:tblPr>
  </w:style>
  <w:style w:type="table" w:styleId="Table104">
    <w:basedOn w:val="TableNormal"/>
    <w:tblPr>
      <w:tblStyleRowBandSize w:val="1"/>
      <w:tblStyleColBandSize w:val="1"/>
      <w:tblCellMar>
        <w:top w:w="0.0" w:type="dxa"/>
        <w:left w:w="108.0" w:type="dxa"/>
        <w:bottom w:w="0.0" w:type="dxa"/>
        <w:right w:w="108.0" w:type="dxa"/>
      </w:tblCellMar>
    </w:tblPr>
  </w:style>
  <w:style w:type="table" w:styleId="Table105">
    <w:basedOn w:val="TableNormal"/>
    <w:tblPr>
      <w:tblStyleRowBandSize w:val="1"/>
      <w:tblStyleColBandSize w:val="1"/>
      <w:tblCellMar>
        <w:top w:w="0.0" w:type="dxa"/>
        <w:left w:w="108.0" w:type="dxa"/>
        <w:bottom w:w="0.0" w:type="dxa"/>
        <w:right w:w="108.0" w:type="dxa"/>
      </w:tblCellMar>
    </w:tblPr>
  </w:style>
  <w:style w:type="table" w:styleId="Table106">
    <w:basedOn w:val="TableNormal"/>
    <w:tblPr>
      <w:tblStyleRowBandSize w:val="1"/>
      <w:tblStyleColBandSize w:val="1"/>
      <w:tblCellMar>
        <w:top w:w="0.0" w:type="dxa"/>
        <w:left w:w="108.0" w:type="dxa"/>
        <w:bottom w:w="0.0" w:type="dxa"/>
        <w:right w:w="108.0" w:type="dxa"/>
      </w:tblCellMar>
    </w:tblPr>
  </w:style>
  <w:style w:type="table" w:styleId="Table107">
    <w:basedOn w:val="TableNormal"/>
    <w:tblPr>
      <w:tblStyleRowBandSize w:val="1"/>
      <w:tblStyleColBandSize w:val="1"/>
      <w:tblCellMar>
        <w:top w:w="0.0" w:type="dxa"/>
        <w:left w:w="108.0" w:type="dxa"/>
        <w:bottom w:w="0.0" w:type="dxa"/>
        <w:right w:w="108.0" w:type="dxa"/>
      </w:tblCellMar>
    </w:tblPr>
  </w:style>
  <w:style w:type="table" w:styleId="Table108">
    <w:basedOn w:val="TableNormal"/>
    <w:tblPr>
      <w:tblStyleRowBandSize w:val="1"/>
      <w:tblStyleColBandSize w:val="1"/>
      <w:tblCellMar>
        <w:top w:w="0.0" w:type="dxa"/>
        <w:left w:w="108.0" w:type="dxa"/>
        <w:bottom w:w="0.0" w:type="dxa"/>
        <w:right w:w="108.0" w:type="dxa"/>
      </w:tblCellMar>
    </w:tblPr>
  </w:style>
  <w:style w:type="table" w:styleId="Table109">
    <w:basedOn w:val="TableNormal"/>
    <w:tblPr>
      <w:tblStyleRowBandSize w:val="1"/>
      <w:tblStyleColBandSize w:val="1"/>
      <w:tblCellMar>
        <w:top w:w="0.0" w:type="dxa"/>
        <w:left w:w="108.0" w:type="dxa"/>
        <w:bottom w:w="0.0" w:type="dxa"/>
        <w:right w:w="108.0" w:type="dxa"/>
      </w:tblCellMar>
    </w:tblPr>
  </w:style>
  <w:style w:type="table" w:styleId="Table110">
    <w:basedOn w:val="TableNormal"/>
    <w:tblPr>
      <w:tblStyleRowBandSize w:val="1"/>
      <w:tblStyleColBandSize w:val="1"/>
      <w:tblCellMar>
        <w:top w:w="0.0" w:type="dxa"/>
        <w:left w:w="108.0" w:type="dxa"/>
        <w:bottom w:w="0.0" w:type="dxa"/>
        <w:right w:w="108.0" w:type="dxa"/>
      </w:tblCellMar>
    </w:tblPr>
  </w:style>
  <w:style w:type="table" w:styleId="Table111">
    <w:basedOn w:val="TableNormal"/>
    <w:tblPr>
      <w:tblStyleRowBandSize w:val="1"/>
      <w:tblStyleColBandSize w:val="1"/>
      <w:tblCellMar>
        <w:top w:w="0.0" w:type="dxa"/>
        <w:left w:w="108.0" w:type="dxa"/>
        <w:bottom w:w="0.0" w:type="dxa"/>
        <w:right w:w="108.0" w:type="dxa"/>
      </w:tblCellMar>
    </w:tblPr>
  </w:style>
  <w:style w:type="table" w:styleId="Table112">
    <w:basedOn w:val="TableNormal"/>
    <w:tblPr>
      <w:tblStyleRowBandSize w:val="1"/>
      <w:tblStyleColBandSize w:val="1"/>
      <w:tblCellMar>
        <w:top w:w="0.0" w:type="dxa"/>
        <w:left w:w="108.0" w:type="dxa"/>
        <w:bottom w:w="0.0" w:type="dxa"/>
        <w:right w:w="108.0" w:type="dxa"/>
      </w:tblCellMar>
    </w:tblPr>
  </w:style>
  <w:style w:type="table" w:styleId="Table113">
    <w:basedOn w:val="TableNormal"/>
    <w:tblPr>
      <w:tblStyleRowBandSize w:val="1"/>
      <w:tblStyleColBandSize w:val="1"/>
      <w:tblCellMar>
        <w:top w:w="0.0" w:type="dxa"/>
        <w:left w:w="108.0" w:type="dxa"/>
        <w:bottom w:w="0.0" w:type="dxa"/>
        <w:right w:w="108.0" w:type="dxa"/>
      </w:tblCellMar>
    </w:tblPr>
  </w:style>
  <w:style w:type="table" w:styleId="Table114">
    <w:basedOn w:val="TableNormal"/>
    <w:tblPr>
      <w:tblStyleRowBandSize w:val="1"/>
      <w:tblStyleColBandSize w:val="1"/>
      <w:tblCellMar>
        <w:top w:w="0.0" w:type="dxa"/>
        <w:left w:w="108.0" w:type="dxa"/>
        <w:bottom w:w="0.0" w:type="dxa"/>
        <w:right w:w="108.0" w:type="dxa"/>
      </w:tblCellMar>
    </w:tblPr>
  </w:style>
  <w:style w:type="table" w:styleId="Table115">
    <w:basedOn w:val="TableNormal"/>
    <w:tblPr>
      <w:tblStyleRowBandSize w:val="1"/>
      <w:tblStyleColBandSize w:val="1"/>
      <w:tblCellMar>
        <w:top w:w="0.0" w:type="dxa"/>
        <w:left w:w="108.0" w:type="dxa"/>
        <w:bottom w:w="0.0" w:type="dxa"/>
        <w:right w:w="108.0" w:type="dxa"/>
      </w:tblCellMar>
    </w:tblPr>
  </w:style>
  <w:style w:type="table" w:styleId="Table116">
    <w:basedOn w:val="TableNormal"/>
    <w:tblPr>
      <w:tblStyleRowBandSize w:val="1"/>
      <w:tblStyleColBandSize w:val="1"/>
      <w:tblCellMar>
        <w:top w:w="0.0" w:type="dxa"/>
        <w:left w:w="108.0" w:type="dxa"/>
        <w:bottom w:w="0.0" w:type="dxa"/>
        <w:right w:w="108.0" w:type="dxa"/>
      </w:tblCellMar>
    </w:tblPr>
  </w:style>
  <w:style w:type="table" w:styleId="Table117">
    <w:basedOn w:val="TableNormal"/>
    <w:tblPr>
      <w:tblStyleRowBandSize w:val="1"/>
      <w:tblStyleColBandSize w:val="1"/>
      <w:tblCellMar>
        <w:top w:w="0.0" w:type="dxa"/>
        <w:left w:w="108.0" w:type="dxa"/>
        <w:bottom w:w="0.0" w:type="dxa"/>
        <w:right w:w="108.0" w:type="dxa"/>
      </w:tblCellMar>
    </w:tblPr>
  </w:style>
  <w:style w:type="table" w:styleId="Table118">
    <w:basedOn w:val="TableNormal"/>
    <w:tblPr>
      <w:tblStyleRowBandSize w:val="1"/>
      <w:tblStyleColBandSize w:val="1"/>
      <w:tblCellMar>
        <w:top w:w="0.0" w:type="dxa"/>
        <w:left w:w="108.0" w:type="dxa"/>
        <w:bottom w:w="0.0" w:type="dxa"/>
        <w:right w:w="108.0" w:type="dxa"/>
      </w:tblCellMar>
    </w:tblPr>
  </w:style>
  <w:style w:type="table" w:styleId="Table119">
    <w:basedOn w:val="TableNormal"/>
    <w:tblPr>
      <w:tblStyleRowBandSize w:val="1"/>
      <w:tblStyleColBandSize w:val="1"/>
      <w:tblCellMar>
        <w:top w:w="0.0" w:type="dxa"/>
        <w:left w:w="108.0" w:type="dxa"/>
        <w:bottom w:w="0.0" w:type="dxa"/>
        <w:right w:w="108.0" w:type="dxa"/>
      </w:tblCellMar>
    </w:tblPr>
  </w:style>
  <w:style w:type="table" w:styleId="Table120">
    <w:basedOn w:val="TableNormal"/>
    <w:tblPr>
      <w:tblStyleRowBandSize w:val="1"/>
      <w:tblStyleColBandSize w:val="1"/>
      <w:tblCellMar>
        <w:top w:w="0.0" w:type="dxa"/>
        <w:left w:w="108.0" w:type="dxa"/>
        <w:bottom w:w="0.0" w:type="dxa"/>
        <w:right w:w="108.0" w:type="dxa"/>
      </w:tblCellMar>
    </w:tblPr>
  </w:style>
  <w:style w:type="table" w:styleId="Table121">
    <w:basedOn w:val="TableNormal"/>
    <w:tblPr>
      <w:tblStyleRowBandSize w:val="1"/>
      <w:tblStyleColBandSize w:val="1"/>
      <w:tblCellMar>
        <w:top w:w="0.0" w:type="dxa"/>
        <w:left w:w="108.0" w:type="dxa"/>
        <w:bottom w:w="0.0" w:type="dxa"/>
        <w:right w:w="108.0" w:type="dxa"/>
      </w:tblCellMar>
    </w:tblPr>
  </w:style>
  <w:style w:type="table" w:styleId="Table122">
    <w:basedOn w:val="TableNormal"/>
    <w:tblPr>
      <w:tblStyleRowBandSize w:val="1"/>
      <w:tblStyleColBandSize w:val="1"/>
      <w:tblCellMar>
        <w:top w:w="0.0" w:type="dxa"/>
        <w:left w:w="108.0" w:type="dxa"/>
        <w:bottom w:w="0.0" w:type="dxa"/>
        <w:right w:w="108.0" w:type="dxa"/>
      </w:tblCellMar>
    </w:tblPr>
  </w:style>
  <w:style w:type="table" w:styleId="Table123">
    <w:basedOn w:val="TableNormal"/>
    <w:tblPr>
      <w:tblStyleRowBandSize w:val="1"/>
      <w:tblStyleColBandSize w:val="1"/>
      <w:tblCellMar>
        <w:top w:w="0.0" w:type="dxa"/>
        <w:left w:w="108.0" w:type="dxa"/>
        <w:bottom w:w="0.0" w:type="dxa"/>
        <w:right w:w="108.0" w:type="dxa"/>
      </w:tblCellMar>
    </w:tblPr>
  </w:style>
  <w:style w:type="table" w:styleId="Table124">
    <w:basedOn w:val="TableNormal"/>
    <w:tblPr>
      <w:tblStyleRowBandSize w:val="1"/>
      <w:tblStyleColBandSize w:val="1"/>
      <w:tblCellMar>
        <w:top w:w="0.0" w:type="dxa"/>
        <w:left w:w="108.0" w:type="dxa"/>
        <w:bottom w:w="0.0" w:type="dxa"/>
        <w:right w:w="108.0" w:type="dxa"/>
      </w:tblCellMar>
    </w:tblPr>
  </w:style>
  <w:style w:type="table" w:styleId="Table125">
    <w:basedOn w:val="TableNormal"/>
    <w:tblPr>
      <w:tblStyleRowBandSize w:val="1"/>
      <w:tblStyleColBandSize w:val="1"/>
      <w:tblCellMar>
        <w:top w:w="0.0" w:type="dxa"/>
        <w:left w:w="108.0" w:type="dxa"/>
        <w:bottom w:w="0.0" w:type="dxa"/>
        <w:right w:w="108.0" w:type="dxa"/>
      </w:tblCellMar>
    </w:tblPr>
  </w:style>
  <w:style w:type="table" w:styleId="Table126">
    <w:basedOn w:val="TableNormal"/>
    <w:tblPr>
      <w:tblStyleRowBandSize w:val="1"/>
      <w:tblStyleColBandSize w:val="1"/>
      <w:tblCellMar>
        <w:top w:w="0.0" w:type="dxa"/>
        <w:left w:w="108.0" w:type="dxa"/>
        <w:bottom w:w="0.0" w:type="dxa"/>
        <w:right w:w="108.0" w:type="dxa"/>
      </w:tblCellMar>
    </w:tblPr>
  </w:style>
  <w:style w:type="table" w:styleId="Table127">
    <w:basedOn w:val="TableNormal"/>
    <w:tblPr>
      <w:tblStyleRowBandSize w:val="1"/>
      <w:tblStyleColBandSize w:val="1"/>
      <w:tblCellMar>
        <w:top w:w="0.0" w:type="dxa"/>
        <w:left w:w="108.0" w:type="dxa"/>
        <w:bottom w:w="0.0" w:type="dxa"/>
        <w:right w:w="108.0" w:type="dxa"/>
      </w:tblCellMar>
    </w:tblPr>
  </w:style>
  <w:style w:type="table" w:styleId="Table128">
    <w:basedOn w:val="TableNormal"/>
    <w:tblPr>
      <w:tblStyleRowBandSize w:val="1"/>
      <w:tblStyleColBandSize w:val="1"/>
      <w:tblCellMar>
        <w:top w:w="0.0" w:type="dxa"/>
        <w:left w:w="108.0" w:type="dxa"/>
        <w:bottom w:w="0.0" w:type="dxa"/>
        <w:right w:w="108.0" w:type="dxa"/>
      </w:tblCellMar>
    </w:tblPr>
  </w:style>
  <w:style w:type="table" w:styleId="Table129">
    <w:basedOn w:val="TableNormal"/>
    <w:tblPr>
      <w:tblStyleRowBandSize w:val="1"/>
      <w:tblStyleColBandSize w:val="1"/>
      <w:tblCellMar>
        <w:top w:w="0.0" w:type="dxa"/>
        <w:left w:w="108.0" w:type="dxa"/>
        <w:bottom w:w="0.0" w:type="dxa"/>
        <w:right w:w="108.0" w:type="dxa"/>
      </w:tblCellMar>
    </w:tblPr>
  </w:style>
  <w:style w:type="table" w:styleId="Table130">
    <w:basedOn w:val="TableNormal"/>
    <w:tblPr>
      <w:tblStyleRowBandSize w:val="1"/>
      <w:tblStyleColBandSize w:val="1"/>
      <w:tblCellMar>
        <w:top w:w="0.0" w:type="dxa"/>
        <w:left w:w="108.0" w:type="dxa"/>
        <w:bottom w:w="0.0" w:type="dxa"/>
        <w:right w:w="108.0" w:type="dxa"/>
      </w:tblCellMar>
    </w:tblPr>
  </w:style>
  <w:style w:type="table" w:styleId="Table131">
    <w:basedOn w:val="TableNormal"/>
    <w:tblPr>
      <w:tblStyleRowBandSize w:val="1"/>
      <w:tblStyleColBandSize w:val="1"/>
      <w:tblCellMar>
        <w:top w:w="0.0" w:type="dxa"/>
        <w:left w:w="108.0" w:type="dxa"/>
        <w:bottom w:w="0.0" w:type="dxa"/>
        <w:right w:w="108.0" w:type="dxa"/>
      </w:tblCellMar>
    </w:tblPr>
  </w:style>
  <w:style w:type="table" w:styleId="Table132">
    <w:basedOn w:val="TableNormal"/>
    <w:tblPr>
      <w:tblStyleRowBandSize w:val="1"/>
      <w:tblStyleColBandSize w:val="1"/>
      <w:tblCellMar>
        <w:top w:w="0.0" w:type="dxa"/>
        <w:left w:w="108.0" w:type="dxa"/>
        <w:bottom w:w="0.0" w:type="dxa"/>
        <w:right w:w="108.0" w:type="dxa"/>
      </w:tblCellMar>
    </w:tblPr>
  </w:style>
  <w:style w:type="table" w:styleId="Table133">
    <w:basedOn w:val="TableNormal"/>
    <w:tblPr>
      <w:tblStyleRowBandSize w:val="1"/>
      <w:tblStyleColBandSize w:val="1"/>
      <w:tblCellMar>
        <w:top w:w="0.0" w:type="dxa"/>
        <w:left w:w="108.0" w:type="dxa"/>
        <w:bottom w:w="0.0" w:type="dxa"/>
        <w:right w:w="108.0" w:type="dxa"/>
      </w:tblCellMar>
    </w:tblPr>
  </w:style>
  <w:style w:type="table" w:styleId="Table134">
    <w:basedOn w:val="TableNormal"/>
    <w:tblPr>
      <w:tblStyleRowBandSize w:val="1"/>
      <w:tblStyleColBandSize w:val="1"/>
      <w:tblCellMar>
        <w:top w:w="0.0" w:type="dxa"/>
        <w:left w:w="108.0" w:type="dxa"/>
        <w:bottom w:w="0.0" w:type="dxa"/>
        <w:right w:w="108.0" w:type="dxa"/>
      </w:tblCellMar>
    </w:tblPr>
  </w:style>
  <w:style w:type="table" w:styleId="Table135">
    <w:basedOn w:val="TableNormal"/>
    <w:tblPr>
      <w:tblStyleRowBandSize w:val="1"/>
      <w:tblStyleColBandSize w:val="1"/>
      <w:tblCellMar>
        <w:top w:w="15.0" w:type="dxa"/>
        <w:left w:w="15.0" w:type="dxa"/>
        <w:bottom w:w="15.0" w:type="dxa"/>
        <w:right w:w="15.0" w:type="dxa"/>
      </w:tblCellMar>
    </w:tblPr>
  </w:style>
  <w:style w:type="table" w:styleId="Table136">
    <w:basedOn w:val="TableNormal"/>
    <w:tblPr>
      <w:tblStyleRowBandSize w:val="1"/>
      <w:tblStyleColBandSize w:val="1"/>
      <w:tblCellMar>
        <w:top w:w="15.0" w:type="dxa"/>
        <w:left w:w="15.0" w:type="dxa"/>
        <w:bottom w:w="15.0" w:type="dxa"/>
        <w:right w:w="15.0" w:type="dxa"/>
      </w:tblCellMar>
    </w:tblPr>
  </w:style>
  <w:style w:type="table" w:styleId="Table137">
    <w:basedOn w:val="TableNormal"/>
    <w:tblPr>
      <w:tblStyleRowBandSize w:val="1"/>
      <w:tblStyleColBandSize w:val="1"/>
      <w:tblCellMar>
        <w:top w:w="15.0" w:type="dxa"/>
        <w:left w:w="15.0" w:type="dxa"/>
        <w:bottom w:w="15.0" w:type="dxa"/>
        <w:right w:w="15.0" w:type="dxa"/>
      </w:tblCellMar>
    </w:tblPr>
  </w:style>
  <w:style w:type="table" w:styleId="Table138">
    <w:basedOn w:val="TableNormal"/>
    <w:tblPr>
      <w:tblStyleRowBandSize w:val="1"/>
      <w:tblStyleColBandSize w:val="1"/>
      <w:tblCellMar>
        <w:top w:w="15.0" w:type="dxa"/>
        <w:left w:w="15.0" w:type="dxa"/>
        <w:bottom w:w="15.0" w:type="dxa"/>
        <w:right w:w="15.0" w:type="dxa"/>
      </w:tblCellMar>
    </w:tblPr>
  </w:style>
  <w:style w:type="table" w:styleId="Table139">
    <w:basedOn w:val="TableNormal"/>
    <w:tblPr>
      <w:tblStyleRowBandSize w:val="1"/>
      <w:tblStyleColBandSize w:val="1"/>
      <w:tblCellMar>
        <w:top w:w="15.0" w:type="dxa"/>
        <w:left w:w="15.0" w:type="dxa"/>
        <w:bottom w:w="15.0" w:type="dxa"/>
        <w:right w:w="15.0" w:type="dxa"/>
      </w:tblCellMar>
    </w:tblPr>
  </w:style>
  <w:style w:type="table" w:styleId="Table140">
    <w:basedOn w:val="TableNormal"/>
    <w:tblPr>
      <w:tblStyleRowBandSize w:val="1"/>
      <w:tblStyleColBandSize w:val="1"/>
      <w:tblCellMar>
        <w:top w:w="15.0" w:type="dxa"/>
        <w:left w:w="15.0" w:type="dxa"/>
        <w:bottom w:w="15.0" w:type="dxa"/>
        <w:right w:w="15.0" w:type="dxa"/>
      </w:tblCellMar>
    </w:tblPr>
  </w:style>
  <w:style w:type="table" w:styleId="Table141">
    <w:basedOn w:val="TableNormal"/>
    <w:tblPr>
      <w:tblStyleRowBandSize w:val="1"/>
      <w:tblStyleColBandSize w:val="1"/>
      <w:tblCellMar>
        <w:top w:w="15.0" w:type="dxa"/>
        <w:left w:w="15.0" w:type="dxa"/>
        <w:bottom w:w="15.0" w:type="dxa"/>
        <w:right w:w="15.0" w:type="dxa"/>
      </w:tblCellMar>
    </w:tblPr>
  </w:style>
  <w:style w:type="table" w:styleId="Table142">
    <w:basedOn w:val="TableNormal"/>
    <w:tblPr>
      <w:tblStyleRowBandSize w:val="1"/>
      <w:tblStyleColBandSize w:val="1"/>
      <w:tblCellMar>
        <w:top w:w="15.0" w:type="dxa"/>
        <w:left w:w="15.0" w:type="dxa"/>
        <w:bottom w:w="15.0" w:type="dxa"/>
        <w:right w:w="15.0" w:type="dxa"/>
      </w:tblCellMar>
    </w:tblPr>
  </w:style>
  <w:style w:type="table" w:styleId="Table143">
    <w:basedOn w:val="TableNormal"/>
    <w:tblPr>
      <w:tblStyleRowBandSize w:val="1"/>
      <w:tblStyleColBandSize w:val="1"/>
      <w:tblCellMar>
        <w:top w:w="15.0" w:type="dxa"/>
        <w:left w:w="15.0" w:type="dxa"/>
        <w:bottom w:w="15.0" w:type="dxa"/>
        <w:right w:w="15.0" w:type="dxa"/>
      </w:tblCellMar>
    </w:tblPr>
  </w:style>
  <w:style w:type="table" w:styleId="Table144">
    <w:basedOn w:val="TableNormal"/>
    <w:tblPr>
      <w:tblStyleRowBandSize w:val="1"/>
      <w:tblStyleColBandSize w:val="1"/>
      <w:tblCellMar>
        <w:top w:w="15.0" w:type="dxa"/>
        <w:left w:w="15.0" w:type="dxa"/>
        <w:bottom w:w="15.0" w:type="dxa"/>
        <w:right w:w="15.0" w:type="dxa"/>
      </w:tblCellMar>
    </w:tblPr>
  </w:style>
  <w:style w:type="table" w:styleId="Table145">
    <w:basedOn w:val="TableNormal"/>
    <w:tblPr>
      <w:tblStyleRowBandSize w:val="1"/>
      <w:tblStyleColBandSize w:val="1"/>
      <w:tblCellMar>
        <w:top w:w="15.0" w:type="dxa"/>
        <w:left w:w="15.0" w:type="dxa"/>
        <w:bottom w:w="15.0" w:type="dxa"/>
        <w:right w:w="15.0" w:type="dxa"/>
      </w:tblCellMar>
    </w:tblPr>
  </w:style>
  <w:style w:type="table" w:styleId="Table146">
    <w:basedOn w:val="TableNormal"/>
    <w:tblPr>
      <w:tblStyleRowBandSize w:val="1"/>
      <w:tblStyleColBandSize w:val="1"/>
      <w:tblCellMar>
        <w:top w:w="15.0" w:type="dxa"/>
        <w:left w:w="15.0" w:type="dxa"/>
        <w:bottom w:w="15.0" w:type="dxa"/>
        <w:right w:w="15.0" w:type="dxa"/>
      </w:tblCellMar>
    </w:tblPr>
  </w:style>
  <w:style w:type="table" w:styleId="Table147">
    <w:basedOn w:val="TableNormal"/>
    <w:tblPr>
      <w:tblStyleRowBandSize w:val="1"/>
      <w:tblStyleColBandSize w:val="1"/>
      <w:tblCellMar>
        <w:top w:w="15.0" w:type="dxa"/>
        <w:left w:w="15.0" w:type="dxa"/>
        <w:bottom w:w="15.0" w:type="dxa"/>
        <w:right w:w="15.0" w:type="dxa"/>
      </w:tblCellMar>
    </w:tblPr>
  </w:style>
  <w:style w:type="table" w:styleId="Table148">
    <w:basedOn w:val="TableNormal"/>
    <w:tblPr>
      <w:tblStyleRowBandSize w:val="1"/>
      <w:tblStyleColBandSize w:val="1"/>
      <w:tblCellMar>
        <w:top w:w="15.0" w:type="dxa"/>
        <w:left w:w="15.0" w:type="dxa"/>
        <w:bottom w:w="15.0" w:type="dxa"/>
        <w:right w:w="15.0" w:type="dxa"/>
      </w:tblCellMar>
    </w:tblPr>
  </w:style>
  <w:style w:type="table" w:styleId="Table149">
    <w:basedOn w:val="TableNormal"/>
    <w:tblPr>
      <w:tblStyleRowBandSize w:val="1"/>
      <w:tblStyleColBandSize w:val="1"/>
      <w:tblCellMar>
        <w:top w:w="15.0" w:type="dxa"/>
        <w:left w:w="15.0" w:type="dxa"/>
        <w:bottom w:w="15.0" w:type="dxa"/>
        <w:right w:w="15.0" w:type="dxa"/>
      </w:tblCellMar>
    </w:tblPr>
  </w:style>
  <w:style w:type="table" w:styleId="Table150">
    <w:basedOn w:val="TableNormal"/>
    <w:tblPr>
      <w:tblStyleRowBandSize w:val="1"/>
      <w:tblStyleColBandSize w:val="1"/>
      <w:tblCellMar>
        <w:top w:w="15.0" w:type="dxa"/>
        <w:left w:w="15.0" w:type="dxa"/>
        <w:bottom w:w="15.0" w:type="dxa"/>
        <w:right w:w="15.0" w:type="dxa"/>
      </w:tblCellMar>
    </w:tblPr>
  </w:style>
  <w:style w:type="table" w:styleId="Table151">
    <w:basedOn w:val="TableNormal"/>
    <w:tblPr>
      <w:tblStyleRowBandSize w:val="1"/>
      <w:tblStyleColBandSize w:val="1"/>
      <w:tblCellMar>
        <w:top w:w="15.0" w:type="dxa"/>
        <w:left w:w="15.0" w:type="dxa"/>
        <w:bottom w:w="15.0" w:type="dxa"/>
        <w:right w:w="15.0" w:type="dxa"/>
      </w:tblCellMar>
    </w:tblPr>
  </w:style>
  <w:style w:type="table" w:styleId="Table152">
    <w:basedOn w:val="TableNormal"/>
    <w:tblPr>
      <w:tblStyleRowBandSize w:val="1"/>
      <w:tblStyleColBandSize w:val="1"/>
      <w:tblCellMar>
        <w:top w:w="15.0" w:type="dxa"/>
        <w:left w:w="15.0" w:type="dxa"/>
        <w:bottom w:w="15.0" w:type="dxa"/>
        <w:right w:w="15.0" w:type="dxa"/>
      </w:tblCellMar>
    </w:tblPr>
  </w:style>
  <w:style w:type="table" w:styleId="Table153">
    <w:basedOn w:val="TableNormal"/>
    <w:tblPr>
      <w:tblStyleRowBandSize w:val="1"/>
      <w:tblStyleColBandSize w:val="1"/>
      <w:tblCellMar>
        <w:top w:w="15.0" w:type="dxa"/>
        <w:left w:w="15.0" w:type="dxa"/>
        <w:bottom w:w="15.0" w:type="dxa"/>
        <w:right w:w="15.0" w:type="dxa"/>
      </w:tblCellMar>
    </w:tblPr>
  </w:style>
  <w:style w:type="table" w:styleId="Table154">
    <w:basedOn w:val="TableNormal"/>
    <w:tblPr>
      <w:tblStyleRowBandSize w:val="1"/>
      <w:tblStyleColBandSize w:val="1"/>
      <w:tblCellMar>
        <w:top w:w="15.0" w:type="dxa"/>
        <w:left w:w="15.0" w:type="dxa"/>
        <w:bottom w:w="15.0" w:type="dxa"/>
        <w:right w:w="15.0" w:type="dxa"/>
      </w:tblCellMar>
    </w:tblPr>
  </w:style>
  <w:style w:type="table" w:styleId="Table155">
    <w:basedOn w:val="TableNormal"/>
    <w:tblPr>
      <w:tblStyleRowBandSize w:val="1"/>
      <w:tblStyleColBandSize w:val="1"/>
      <w:tblCellMar>
        <w:top w:w="15.0" w:type="dxa"/>
        <w:left w:w="15.0" w:type="dxa"/>
        <w:bottom w:w="15.0" w:type="dxa"/>
        <w:right w:w="15.0" w:type="dxa"/>
      </w:tblCellMar>
    </w:tblPr>
  </w:style>
  <w:style w:type="table" w:styleId="Table156">
    <w:basedOn w:val="TableNormal"/>
    <w:tblPr>
      <w:tblStyleRowBandSize w:val="1"/>
      <w:tblStyleColBandSize w:val="1"/>
      <w:tblCellMar>
        <w:top w:w="15.0" w:type="dxa"/>
        <w:left w:w="15.0" w:type="dxa"/>
        <w:bottom w:w="15.0" w:type="dxa"/>
        <w:right w:w="15.0" w:type="dxa"/>
      </w:tblCellMar>
    </w:tblPr>
  </w:style>
  <w:style w:type="table" w:styleId="Table157">
    <w:basedOn w:val="TableNormal"/>
    <w:tblPr>
      <w:tblStyleRowBandSize w:val="1"/>
      <w:tblStyleColBandSize w:val="1"/>
      <w:tblCellMar>
        <w:top w:w="15.0" w:type="dxa"/>
        <w:left w:w="15.0" w:type="dxa"/>
        <w:bottom w:w="15.0" w:type="dxa"/>
        <w:right w:w="15.0" w:type="dxa"/>
      </w:tblCellMar>
    </w:tblPr>
  </w:style>
  <w:style w:type="table" w:styleId="Table158">
    <w:basedOn w:val="TableNormal"/>
    <w:tblPr>
      <w:tblStyleRowBandSize w:val="1"/>
      <w:tblStyleColBandSize w:val="1"/>
      <w:tblCellMar>
        <w:top w:w="15.0" w:type="dxa"/>
        <w:left w:w="15.0" w:type="dxa"/>
        <w:bottom w:w="15.0" w:type="dxa"/>
        <w:right w:w="15.0" w:type="dxa"/>
      </w:tblCellMar>
    </w:tblPr>
  </w:style>
  <w:style w:type="table" w:styleId="Table159">
    <w:basedOn w:val="TableNormal"/>
    <w:tblPr>
      <w:tblStyleRowBandSize w:val="1"/>
      <w:tblStyleColBandSize w:val="1"/>
      <w:tblCellMar>
        <w:top w:w="15.0" w:type="dxa"/>
        <w:left w:w="15.0" w:type="dxa"/>
        <w:bottom w:w="15.0" w:type="dxa"/>
        <w:right w:w="15.0" w:type="dxa"/>
      </w:tblCellMar>
    </w:tblPr>
  </w:style>
  <w:style w:type="table" w:styleId="Table160">
    <w:basedOn w:val="TableNormal"/>
    <w:tblPr>
      <w:tblStyleRowBandSize w:val="1"/>
      <w:tblStyleColBandSize w:val="1"/>
      <w:tblCellMar>
        <w:top w:w="15.0" w:type="dxa"/>
        <w:left w:w="15.0" w:type="dxa"/>
        <w:bottom w:w="15.0" w:type="dxa"/>
        <w:right w:w="15.0" w:type="dxa"/>
      </w:tblCellMar>
    </w:tblPr>
  </w:style>
  <w:style w:type="table" w:styleId="Table161">
    <w:basedOn w:val="TableNormal"/>
    <w:tblPr>
      <w:tblStyleRowBandSize w:val="1"/>
      <w:tblStyleColBandSize w:val="1"/>
      <w:tblCellMar>
        <w:top w:w="15.0" w:type="dxa"/>
        <w:left w:w="15.0" w:type="dxa"/>
        <w:bottom w:w="15.0" w:type="dxa"/>
        <w:right w:w="15.0" w:type="dxa"/>
      </w:tblCellMar>
    </w:tblPr>
  </w:style>
  <w:style w:type="table" w:styleId="Table162">
    <w:basedOn w:val="TableNormal"/>
    <w:tblPr>
      <w:tblStyleRowBandSize w:val="1"/>
      <w:tblStyleColBandSize w:val="1"/>
      <w:tblCellMar>
        <w:top w:w="15.0" w:type="dxa"/>
        <w:left w:w="15.0" w:type="dxa"/>
        <w:bottom w:w="15.0" w:type="dxa"/>
        <w:right w:w="15.0" w:type="dxa"/>
      </w:tblCellMar>
    </w:tblPr>
  </w:style>
  <w:style w:type="table" w:styleId="Table163">
    <w:basedOn w:val="TableNormal"/>
    <w:tblPr>
      <w:tblStyleRowBandSize w:val="1"/>
      <w:tblStyleColBandSize w:val="1"/>
      <w:tblCellMar>
        <w:top w:w="15.0" w:type="dxa"/>
        <w:left w:w="15.0" w:type="dxa"/>
        <w:bottom w:w="15.0" w:type="dxa"/>
        <w:right w:w="15.0" w:type="dxa"/>
      </w:tblCellMar>
    </w:tblPr>
  </w:style>
  <w:style w:type="table" w:styleId="Table164">
    <w:basedOn w:val="TableNormal"/>
    <w:tblPr>
      <w:tblStyleRowBandSize w:val="1"/>
      <w:tblStyleColBandSize w:val="1"/>
      <w:tblCellMar>
        <w:top w:w="15.0" w:type="dxa"/>
        <w:left w:w="15.0" w:type="dxa"/>
        <w:bottom w:w="15.0" w:type="dxa"/>
        <w:right w:w="15.0" w:type="dxa"/>
      </w:tblCellMar>
    </w:tblPr>
  </w:style>
  <w:style w:type="table" w:styleId="Table165">
    <w:basedOn w:val="TableNormal"/>
    <w:tblPr>
      <w:tblStyleRowBandSize w:val="1"/>
      <w:tblStyleColBandSize w:val="1"/>
      <w:tblCellMar>
        <w:top w:w="15.0" w:type="dxa"/>
        <w:left w:w="15.0" w:type="dxa"/>
        <w:bottom w:w="15.0" w:type="dxa"/>
        <w:right w:w="15.0" w:type="dxa"/>
      </w:tblCellMar>
    </w:tblPr>
  </w:style>
  <w:style w:type="table" w:styleId="Table166">
    <w:basedOn w:val="TableNormal"/>
    <w:tblPr>
      <w:tblStyleRowBandSize w:val="1"/>
      <w:tblStyleColBandSize w:val="1"/>
      <w:tblCellMar>
        <w:top w:w="15.0" w:type="dxa"/>
        <w:left w:w="15.0" w:type="dxa"/>
        <w:bottom w:w="15.0" w:type="dxa"/>
        <w:right w:w="15.0" w:type="dxa"/>
      </w:tblCellMar>
    </w:tblPr>
  </w:style>
  <w:style w:type="table" w:styleId="Table167">
    <w:basedOn w:val="TableNormal"/>
    <w:tblPr>
      <w:tblStyleRowBandSize w:val="1"/>
      <w:tblStyleColBandSize w:val="1"/>
      <w:tblCellMar>
        <w:top w:w="15.0" w:type="dxa"/>
        <w:left w:w="15.0" w:type="dxa"/>
        <w:bottom w:w="15.0" w:type="dxa"/>
        <w:right w:w="15.0" w:type="dxa"/>
      </w:tblCellMar>
    </w:tblPr>
  </w:style>
  <w:style w:type="table" w:styleId="Table168">
    <w:basedOn w:val="TableNormal"/>
    <w:tblPr>
      <w:tblStyleRowBandSize w:val="1"/>
      <w:tblStyleColBandSize w:val="1"/>
      <w:tblCellMar>
        <w:top w:w="15.0" w:type="dxa"/>
        <w:left w:w="15.0" w:type="dxa"/>
        <w:bottom w:w="15.0" w:type="dxa"/>
        <w:right w:w="15.0" w:type="dxa"/>
      </w:tblCellMar>
    </w:tblPr>
  </w:style>
  <w:style w:type="table" w:styleId="Table169">
    <w:basedOn w:val="TableNormal"/>
    <w:tblPr>
      <w:tblStyleRowBandSize w:val="1"/>
      <w:tblStyleColBandSize w:val="1"/>
      <w:tblCellMar>
        <w:top w:w="15.0" w:type="dxa"/>
        <w:left w:w="15.0" w:type="dxa"/>
        <w:bottom w:w="15.0" w:type="dxa"/>
        <w:right w:w="15.0" w:type="dxa"/>
      </w:tblCellMar>
    </w:tblPr>
  </w:style>
  <w:style w:type="table" w:styleId="Table170">
    <w:basedOn w:val="TableNormal"/>
    <w:tblPr>
      <w:tblStyleRowBandSize w:val="1"/>
      <w:tblStyleColBandSize w:val="1"/>
      <w:tblCellMar>
        <w:top w:w="15.0" w:type="dxa"/>
        <w:left w:w="15.0" w:type="dxa"/>
        <w:bottom w:w="15.0" w:type="dxa"/>
        <w:right w:w="15.0" w:type="dxa"/>
      </w:tblCellMar>
    </w:tblPr>
  </w:style>
  <w:style w:type="table" w:styleId="Table171">
    <w:basedOn w:val="TableNormal"/>
    <w:tblPr>
      <w:tblStyleRowBandSize w:val="1"/>
      <w:tblStyleColBandSize w:val="1"/>
      <w:tblCellMar>
        <w:top w:w="15.0" w:type="dxa"/>
        <w:left w:w="15.0" w:type="dxa"/>
        <w:bottom w:w="15.0" w:type="dxa"/>
        <w:right w:w="15.0" w:type="dxa"/>
      </w:tblCellMar>
    </w:tblPr>
  </w:style>
  <w:style w:type="table" w:styleId="Table172">
    <w:basedOn w:val="TableNormal"/>
    <w:tblPr>
      <w:tblStyleRowBandSize w:val="1"/>
      <w:tblStyleColBandSize w:val="1"/>
      <w:tblCellMar>
        <w:top w:w="15.0" w:type="dxa"/>
        <w:left w:w="15.0" w:type="dxa"/>
        <w:bottom w:w="15.0" w:type="dxa"/>
        <w:right w:w="15.0" w:type="dxa"/>
      </w:tblCellMar>
    </w:tblPr>
  </w:style>
  <w:style w:type="table" w:styleId="Table173">
    <w:basedOn w:val="TableNormal"/>
    <w:tblPr>
      <w:tblStyleRowBandSize w:val="1"/>
      <w:tblStyleColBandSize w:val="1"/>
      <w:tblCellMar>
        <w:top w:w="15.0" w:type="dxa"/>
        <w:left w:w="15.0" w:type="dxa"/>
        <w:bottom w:w="15.0" w:type="dxa"/>
        <w:right w:w="15.0" w:type="dxa"/>
      </w:tblCellMar>
    </w:tblPr>
  </w:style>
  <w:style w:type="table" w:styleId="Table174">
    <w:basedOn w:val="TableNormal"/>
    <w:tblPr>
      <w:tblStyleRowBandSize w:val="1"/>
      <w:tblStyleColBandSize w:val="1"/>
      <w:tblCellMar>
        <w:top w:w="15.0" w:type="dxa"/>
        <w:left w:w="15.0" w:type="dxa"/>
        <w:bottom w:w="15.0" w:type="dxa"/>
        <w:right w:w="15.0" w:type="dxa"/>
      </w:tblCellMar>
    </w:tblPr>
  </w:style>
  <w:style w:type="table" w:styleId="Table175">
    <w:basedOn w:val="TableNormal"/>
    <w:tblPr>
      <w:tblStyleRowBandSize w:val="1"/>
      <w:tblStyleColBandSize w:val="1"/>
      <w:tblCellMar>
        <w:top w:w="15.0" w:type="dxa"/>
        <w:left w:w="15.0" w:type="dxa"/>
        <w:bottom w:w="15.0" w:type="dxa"/>
        <w:right w:w="15.0" w:type="dxa"/>
      </w:tblCellMar>
    </w:tblPr>
  </w:style>
  <w:style w:type="table" w:styleId="Table176">
    <w:basedOn w:val="TableNormal"/>
    <w:tblPr>
      <w:tblStyleRowBandSize w:val="1"/>
      <w:tblStyleColBandSize w:val="1"/>
      <w:tblCellMar>
        <w:top w:w="15.0" w:type="dxa"/>
        <w:left w:w="15.0" w:type="dxa"/>
        <w:bottom w:w="15.0" w:type="dxa"/>
        <w:right w:w="15.0" w:type="dxa"/>
      </w:tblCellMar>
    </w:tblPr>
  </w:style>
  <w:style w:type="table" w:styleId="Table177">
    <w:basedOn w:val="TableNormal"/>
    <w:tblPr>
      <w:tblStyleRowBandSize w:val="1"/>
      <w:tblStyleColBandSize w:val="1"/>
      <w:tblCellMar>
        <w:top w:w="15.0" w:type="dxa"/>
        <w:left w:w="15.0" w:type="dxa"/>
        <w:bottom w:w="15.0" w:type="dxa"/>
        <w:right w:w="15.0" w:type="dxa"/>
      </w:tblCellMar>
    </w:tblPr>
  </w:style>
  <w:style w:type="table" w:styleId="Table178">
    <w:basedOn w:val="TableNormal"/>
    <w:tblPr>
      <w:tblStyleRowBandSize w:val="1"/>
      <w:tblStyleColBandSize w:val="1"/>
      <w:tblCellMar>
        <w:top w:w="15.0" w:type="dxa"/>
        <w:left w:w="15.0" w:type="dxa"/>
        <w:bottom w:w="15.0" w:type="dxa"/>
        <w:right w:w="15.0" w:type="dxa"/>
      </w:tblCellMar>
    </w:tblPr>
  </w:style>
  <w:style w:type="table" w:styleId="Table179">
    <w:basedOn w:val="TableNormal"/>
    <w:tblPr>
      <w:tblStyleRowBandSize w:val="1"/>
      <w:tblStyleColBandSize w:val="1"/>
      <w:tblCellMar>
        <w:top w:w="15.0" w:type="dxa"/>
        <w:left w:w="15.0" w:type="dxa"/>
        <w:bottom w:w="15.0" w:type="dxa"/>
        <w:right w:w="15.0" w:type="dxa"/>
      </w:tblCellMar>
    </w:tblPr>
  </w:style>
  <w:style w:type="table" w:styleId="Table180">
    <w:basedOn w:val="TableNormal"/>
    <w:tblPr>
      <w:tblStyleRowBandSize w:val="1"/>
      <w:tblStyleColBandSize w:val="1"/>
      <w:tblCellMar>
        <w:top w:w="15.0" w:type="dxa"/>
        <w:left w:w="15.0" w:type="dxa"/>
        <w:bottom w:w="15.0" w:type="dxa"/>
        <w:right w:w="15.0" w:type="dxa"/>
      </w:tblCellMar>
    </w:tblPr>
  </w:style>
  <w:style w:type="table" w:styleId="Table181">
    <w:basedOn w:val="TableNormal"/>
    <w:tblPr>
      <w:tblStyleRowBandSize w:val="1"/>
      <w:tblStyleColBandSize w:val="1"/>
      <w:tblCellMar>
        <w:top w:w="15.0" w:type="dxa"/>
        <w:left w:w="15.0" w:type="dxa"/>
        <w:bottom w:w="15.0" w:type="dxa"/>
        <w:right w:w="15.0" w:type="dxa"/>
      </w:tblCellMar>
    </w:tblPr>
  </w:style>
  <w:style w:type="table" w:styleId="Table182">
    <w:basedOn w:val="TableNormal"/>
    <w:tblPr>
      <w:tblStyleRowBandSize w:val="1"/>
      <w:tblStyleColBandSize w:val="1"/>
      <w:tblCellMar>
        <w:top w:w="15.0" w:type="dxa"/>
        <w:left w:w="15.0" w:type="dxa"/>
        <w:bottom w:w="15.0" w:type="dxa"/>
        <w:right w:w="15.0" w:type="dxa"/>
      </w:tblCellMar>
    </w:tblPr>
  </w:style>
  <w:style w:type="table" w:styleId="Table183">
    <w:basedOn w:val="TableNormal"/>
    <w:tblPr>
      <w:tblStyleRowBandSize w:val="1"/>
      <w:tblStyleColBandSize w:val="1"/>
      <w:tblCellMar>
        <w:top w:w="15.0" w:type="dxa"/>
        <w:left w:w="15.0" w:type="dxa"/>
        <w:bottom w:w="15.0" w:type="dxa"/>
        <w:right w:w="15.0" w:type="dxa"/>
      </w:tblCellMar>
    </w:tblPr>
  </w:style>
  <w:style w:type="table" w:styleId="Table184">
    <w:basedOn w:val="TableNormal"/>
    <w:tblPr>
      <w:tblStyleRowBandSize w:val="1"/>
      <w:tblStyleColBandSize w:val="1"/>
      <w:tblCellMar>
        <w:top w:w="15.0" w:type="dxa"/>
        <w:left w:w="15.0" w:type="dxa"/>
        <w:bottom w:w="15.0" w:type="dxa"/>
        <w:right w:w="15.0" w:type="dxa"/>
      </w:tblCellMar>
    </w:tblPr>
  </w:style>
  <w:style w:type="table" w:styleId="Table185">
    <w:basedOn w:val="TableNormal"/>
    <w:tblPr>
      <w:tblStyleRowBandSize w:val="1"/>
      <w:tblStyleColBandSize w:val="1"/>
      <w:tblCellMar>
        <w:top w:w="15.0" w:type="dxa"/>
        <w:left w:w="15.0" w:type="dxa"/>
        <w:bottom w:w="15.0" w:type="dxa"/>
        <w:right w:w="15.0" w:type="dxa"/>
      </w:tblCellMar>
    </w:tblPr>
  </w:style>
  <w:style w:type="table" w:styleId="Table186">
    <w:basedOn w:val="TableNormal"/>
    <w:tblPr>
      <w:tblStyleRowBandSize w:val="1"/>
      <w:tblStyleColBandSize w:val="1"/>
      <w:tblCellMar>
        <w:top w:w="15.0" w:type="dxa"/>
        <w:left w:w="15.0" w:type="dxa"/>
        <w:bottom w:w="15.0" w:type="dxa"/>
        <w:right w:w="15.0" w:type="dxa"/>
      </w:tblCellMar>
    </w:tblPr>
  </w:style>
  <w:style w:type="table" w:styleId="Table187">
    <w:basedOn w:val="TableNormal"/>
    <w:tblPr>
      <w:tblStyleRowBandSize w:val="1"/>
      <w:tblStyleColBandSize w:val="1"/>
      <w:tblCellMar>
        <w:top w:w="15.0" w:type="dxa"/>
        <w:left w:w="15.0" w:type="dxa"/>
        <w:bottom w:w="15.0" w:type="dxa"/>
        <w:right w:w="15.0" w:type="dxa"/>
      </w:tblCellMar>
    </w:tblPr>
  </w:style>
  <w:style w:type="table" w:styleId="Table188">
    <w:basedOn w:val="TableNormal"/>
    <w:tblPr>
      <w:tblStyleRowBandSize w:val="1"/>
      <w:tblStyleColBandSize w:val="1"/>
      <w:tblCellMar>
        <w:top w:w="15.0" w:type="dxa"/>
        <w:left w:w="15.0" w:type="dxa"/>
        <w:bottom w:w="15.0" w:type="dxa"/>
        <w:right w:w="15.0" w:type="dxa"/>
      </w:tblCellMar>
    </w:tblPr>
  </w:style>
  <w:style w:type="table" w:styleId="Table189">
    <w:basedOn w:val="TableNormal"/>
    <w:tblPr>
      <w:tblStyleRowBandSize w:val="1"/>
      <w:tblStyleColBandSize w:val="1"/>
      <w:tblCellMar>
        <w:top w:w="15.0" w:type="dxa"/>
        <w:left w:w="15.0" w:type="dxa"/>
        <w:bottom w:w="15.0" w:type="dxa"/>
        <w:right w:w="15.0" w:type="dxa"/>
      </w:tblCellMar>
    </w:tblPr>
  </w:style>
  <w:style w:type="table" w:styleId="Table190">
    <w:basedOn w:val="TableNormal"/>
    <w:tblPr>
      <w:tblStyleRowBandSize w:val="1"/>
      <w:tblStyleColBandSize w:val="1"/>
      <w:tblCellMar>
        <w:top w:w="15.0" w:type="dxa"/>
        <w:left w:w="15.0" w:type="dxa"/>
        <w:bottom w:w="15.0" w:type="dxa"/>
        <w:right w:w="15.0" w:type="dxa"/>
      </w:tblCellMar>
    </w:tblPr>
  </w:style>
  <w:style w:type="table" w:styleId="Table191">
    <w:basedOn w:val="TableNormal"/>
    <w:tblPr>
      <w:tblStyleRowBandSize w:val="1"/>
      <w:tblStyleColBandSize w:val="1"/>
      <w:tblCellMar>
        <w:top w:w="15.0" w:type="dxa"/>
        <w:left w:w="15.0" w:type="dxa"/>
        <w:bottom w:w="15.0" w:type="dxa"/>
        <w:right w:w="15.0" w:type="dxa"/>
      </w:tblCellMar>
    </w:tblPr>
  </w:style>
  <w:style w:type="table" w:styleId="Table192">
    <w:basedOn w:val="TableNormal"/>
    <w:tblPr>
      <w:tblStyleRowBandSize w:val="1"/>
      <w:tblStyleColBandSize w:val="1"/>
      <w:tblCellMar>
        <w:top w:w="15.0" w:type="dxa"/>
        <w:left w:w="15.0" w:type="dxa"/>
        <w:bottom w:w="15.0" w:type="dxa"/>
        <w:right w:w="15.0" w:type="dxa"/>
      </w:tblCellMar>
    </w:tblPr>
  </w:style>
  <w:style w:type="table" w:styleId="Table193">
    <w:basedOn w:val="TableNormal"/>
    <w:tblPr>
      <w:tblStyleRowBandSize w:val="1"/>
      <w:tblStyleColBandSize w:val="1"/>
      <w:tblCellMar>
        <w:top w:w="15.0" w:type="dxa"/>
        <w:left w:w="15.0" w:type="dxa"/>
        <w:bottom w:w="15.0" w:type="dxa"/>
        <w:right w:w="15.0" w:type="dxa"/>
      </w:tblCellMar>
    </w:tblPr>
  </w:style>
  <w:style w:type="table" w:styleId="Table194">
    <w:basedOn w:val="TableNormal"/>
    <w:tblPr>
      <w:tblStyleRowBandSize w:val="1"/>
      <w:tblStyleColBandSize w:val="1"/>
      <w:tblCellMar>
        <w:top w:w="15.0" w:type="dxa"/>
        <w:left w:w="15.0" w:type="dxa"/>
        <w:bottom w:w="15.0" w:type="dxa"/>
        <w:right w:w="15.0" w:type="dxa"/>
      </w:tblCellMar>
    </w:tblPr>
  </w:style>
  <w:style w:type="table" w:styleId="Table195">
    <w:basedOn w:val="TableNormal"/>
    <w:tblPr>
      <w:tblStyleRowBandSize w:val="1"/>
      <w:tblStyleColBandSize w:val="1"/>
      <w:tblCellMar>
        <w:top w:w="15.0" w:type="dxa"/>
        <w:left w:w="15.0" w:type="dxa"/>
        <w:bottom w:w="15.0" w:type="dxa"/>
        <w:right w:w="15.0" w:type="dxa"/>
      </w:tblCellMar>
    </w:tblPr>
  </w:style>
  <w:style w:type="table" w:styleId="Table196">
    <w:basedOn w:val="TableNormal"/>
    <w:tblPr>
      <w:tblStyleRowBandSize w:val="1"/>
      <w:tblStyleColBandSize w:val="1"/>
      <w:tblCellMar>
        <w:top w:w="15.0" w:type="dxa"/>
        <w:left w:w="15.0" w:type="dxa"/>
        <w:bottom w:w="15.0" w:type="dxa"/>
        <w:right w:w="15.0" w:type="dxa"/>
      </w:tblCellMar>
    </w:tblPr>
  </w:style>
  <w:style w:type="table" w:styleId="Table197">
    <w:basedOn w:val="TableNormal"/>
    <w:tblPr>
      <w:tblStyleRowBandSize w:val="1"/>
      <w:tblStyleColBandSize w:val="1"/>
      <w:tblCellMar>
        <w:top w:w="15.0" w:type="dxa"/>
        <w:left w:w="15.0" w:type="dxa"/>
        <w:bottom w:w="15.0" w:type="dxa"/>
        <w:right w:w="15.0" w:type="dxa"/>
      </w:tblCellMar>
    </w:tblPr>
  </w:style>
  <w:style w:type="table" w:styleId="Table198">
    <w:basedOn w:val="TableNormal"/>
    <w:tblPr>
      <w:tblStyleRowBandSize w:val="1"/>
      <w:tblStyleColBandSize w:val="1"/>
      <w:tblCellMar>
        <w:top w:w="15.0" w:type="dxa"/>
        <w:left w:w="15.0" w:type="dxa"/>
        <w:bottom w:w="15.0" w:type="dxa"/>
        <w:right w:w="15.0" w:type="dxa"/>
      </w:tblCellMar>
    </w:tblPr>
  </w:style>
  <w:style w:type="table" w:styleId="Table199">
    <w:basedOn w:val="TableNormal"/>
    <w:tblPr>
      <w:tblStyleRowBandSize w:val="1"/>
      <w:tblStyleColBandSize w:val="1"/>
      <w:tblCellMar>
        <w:top w:w="15.0" w:type="dxa"/>
        <w:left w:w="15.0" w:type="dxa"/>
        <w:bottom w:w="15.0" w:type="dxa"/>
        <w:right w:w="15.0" w:type="dxa"/>
      </w:tblCellMar>
    </w:tblPr>
  </w:style>
  <w:style w:type="table" w:styleId="Table200">
    <w:basedOn w:val="TableNormal"/>
    <w:tblPr>
      <w:tblStyleRowBandSize w:val="1"/>
      <w:tblStyleColBandSize w:val="1"/>
      <w:tblCellMar>
        <w:top w:w="15.0" w:type="dxa"/>
        <w:left w:w="15.0" w:type="dxa"/>
        <w:bottom w:w="15.0" w:type="dxa"/>
        <w:right w:w="15.0" w:type="dxa"/>
      </w:tblCellMar>
    </w:tblPr>
  </w:style>
  <w:style w:type="table" w:styleId="Table201">
    <w:basedOn w:val="TableNormal"/>
    <w:tblPr>
      <w:tblStyleRowBandSize w:val="1"/>
      <w:tblStyleColBandSize w:val="1"/>
      <w:tblCellMar>
        <w:top w:w="15.0" w:type="dxa"/>
        <w:left w:w="15.0" w:type="dxa"/>
        <w:bottom w:w="15.0" w:type="dxa"/>
        <w:right w:w="15.0" w:type="dxa"/>
      </w:tblCellMar>
    </w:tblPr>
  </w:style>
  <w:style w:type="table" w:styleId="Table202">
    <w:basedOn w:val="TableNormal"/>
    <w:tblPr>
      <w:tblStyleRowBandSize w:val="1"/>
      <w:tblStyleColBandSize w:val="1"/>
      <w:tblCellMar>
        <w:top w:w="15.0" w:type="dxa"/>
        <w:left w:w="15.0" w:type="dxa"/>
        <w:bottom w:w="15.0" w:type="dxa"/>
        <w:right w:w="15.0" w:type="dxa"/>
      </w:tblCellMar>
    </w:tblPr>
  </w:style>
  <w:style w:type="table" w:styleId="Table203">
    <w:basedOn w:val="TableNormal"/>
    <w:tblPr>
      <w:tblStyleRowBandSize w:val="1"/>
      <w:tblStyleColBandSize w:val="1"/>
      <w:tblCellMar>
        <w:top w:w="15.0" w:type="dxa"/>
        <w:left w:w="15.0" w:type="dxa"/>
        <w:bottom w:w="15.0" w:type="dxa"/>
        <w:right w:w="15.0" w:type="dxa"/>
      </w:tblCellMar>
    </w:tblPr>
  </w:style>
  <w:style w:type="table" w:styleId="Table204">
    <w:basedOn w:val="TableNormal"/>
    <w:tblPr>
      <w:tblStyleRowBandSize w:val="1"/>
      <w:tblStyleColBandSize w:val="1"/>
      <w:tblCellMar>
        <w:top w:w="15.0" w:type="dxa"/>
        <w:left w:w="15.0" w:type="dxa"/>
        <w:bottom w:w="15.0" w:type="dxa"/>
        <w:right w:w="15.0" w:type="dxa"/>
      </w:tblCellMar>
    </w:tblPr>
  </w:style>
  <w:style w:type="table" w:styleId="Table205">
    <w:basedOn w:val="TableNormal"/>
    <w:tblPr>
      <w:tblStyleRowBandSize w:val="1"/>
      <w:tblStyleColBandSize w:val="1"/>
      <w:tblCellMar>
        <w:top w:w="15.0" w:type="dxa"/>
        <w:left w:w="15.0" w:type="dxa"/>
        <w:bottom w:w="15.0" w:type="dxa"/>
        <w:right w:w="15.0" w:type="dxa"/>
      </w:tblCellMar>
    </w:tblPr>
  </w:style>
  <w:style w:type="table" w:styleId="Table206">
    <w:basedOn w:val="TableNormal"/>
    <w:tblPr>
      <w:tblStyleRowBandSize w:val="1"/>
      <w:tblStyleColBandSize w:val="1"/>
      <w:tblCellMar>
        <w:top w:w="15.0" w:type="dxa"/>
        <w:left w:w="15.0" w:type="dxa"/>
        <w:bottom w:w="15.0" w:type="dxa"/>
        <w:right w:w="15.0" w:type="dxa"/>
      </w:tblCellMar>
    </w:tblPr>
  </w:style>
  <w:style w:type="table" w:styleId="Table207">
    <w:basedOn w:val="TableNormal"/>
    <w:tblPr>
      <w:tblStyleRowBandSize w:val="1"/>
      <w:tblStyleColBandSize w:val="1"/>
      <w:tblCellMar>
        <w:top w:w="15.0" w:type="dxa"/>
        <w:left w:w="15.0" w:type="dxa"/>
        <w:bottom w:w="15.0" w:type="dxa"/>
        <w:right w:w="15.0" w:type="dxa"/>
      </w:tblCellMar>
    </w:tblPr>
  </w:style>
  <w:style w:type="table" w:styleId="Table208">
    <w:basedOn w:val="TableNormal"/>
    <w:tblPr>
      <w:tblStyleRowBandSize w:val="1"/>
      <w:tblStyleColBandSize w:val="1"/>
      <w:tblCellMar>
        <w:top w:w="15.0" w:type="dxa"/>
        <w:left w:w="15.0" w:type="dxa"/>
        <w:bottom w:w="15.0" w:type="dxa"/>
        <w:right w:w="15.0" w:type="dxa"/>
      </w:tblCellMar>
    </w:tblPr>
  </w:style>
  <w:style w:type="table" w:styleId="Table209">
    <w:basedOn w:val="TableNormal"/>
    <w:tblPr>
      <w:tblStyleRowBandSize w:val="1"/>
      <w:tblStyleColBandSize w:val="1"/>
      <w:tblCellMar>
        <w:top w:w="15.0" w:type="dxa"/>
        <w:left w:w="15.0" w:type="dxa"/>
        <w:bottom w:w="15.0" w:type="dxa"/>
        <w:right w:w="15.0" w:type="dxa"/>
      </w:tblCellMar>
    </w:tblPr>
  </w:style>
  <w:style w:type="table" w:styleId="Table210">
    <w:basedOn w:val="TableNormal"/>
    <w:tblPr>
      <w:tblStyleRowBandSize w:val="1"/>
      <w:tblStyleColBandSize w:val="1"/>
      <w:tblCellMar>
        <w:top w:w="15.0" w:type="dxa"/>
        <w:left w:w="15.0" w:type="dxa"/>
        <w:bottom w:w="15.0" w:type="dxa"/>
        <w:right w:w="15.0" w:type="dxa"/>
      </w:tblCellMar>
    </w:tblPr>
  </w:style>
  <w:style w:type="table" w:styleId="Table211">
    <w:basedOn w:val="TableNormal"/>
    <w:tblPr>
      <w:tblStyleRowBandSize w:val="1"/>
      <w:tblStyleColBandSize w:val="1"/>
      <w:tblCellMar>
        <w:top w:w="15.0" w:type="dxa"/>
        <w:left w:w="15.0" w:type="dxa"/>
        <w:bottom w:w="15.0" w:type="dxa"/>
        <w:right w:w="15.0" w:type="dxa"/>
      </w:tblCellMar>
    </w:tblPr>
  </w:style>
  <w:style w:type="table" w:styleId="Table212">
    <w:basedOn w:val="TableNormal"/>
    <w:tblPr>
      <w:tblStyleRowBandSize w:val="1"/>
      <w:tblStyleColBandSize w:val="1"/>
      <w:tblCellMar>
        <w:top w:w="15.0" w:type="dxa"/>
        <w:left w:w="15.0" w:type="dxa"/>
        <w:bottom w:w="15.0" w:type="dxa"/>
        <w:right w:w="15.0" w:type="dxa"/>
      </w:tblCellMar>
    </w:tblPr>
  </w:style>
  <w:style w:type="table" w:styleId="Table213">
    <w:basedOn w:val="TableNormal"/>
    <w:tblPr>
      <w:tblStyleRowBandSize w:val="1"/>
      <w:tblStyleColBandSize w:val="1"/>
      <w:tblCellMar>
        <w:top w:w="15.0" w:type="dxa"/>
        <w:left w:w="15.0" w:type="dxa"/>
        <w:bottom w:w="15.0" w:type="dxa"/>
        <w:right w:w="15.0" w:type="dxa"/>
      </w:tblCellMar>
    </w:tblPr>
  </w:style>
  <w:style w:type="table" w:styleId="Table214">
    <w:basedOn w:val="TableNormal"/>
    <w:tblPr>
      <w:tblStyleRowBandSize w:val="1"/>
      <w:tblStyleColBandSize w:val="1"/>
      <w:tblCellMar>
        <w:top w:w="15.0" w:type="dxa"/>
        <w:left w:w="15.0" w:type="dxa"/>
        <w:bottom w:w="15.0" w:type="dxa"/>
        <w:right w:w="15.0" w:type="dxa"/>
      </w:tblCellMar>
    </w:tblPr>
  </w:style>
  <w:style w:type="table" w:styleId="Table215">
    <w:basedOn w:val="TableNormal"/>
    <w:tblPr>
      <w:tblStyleRowBandSize w:val="1"/>
      <w:tblStyleColBandSize w:val="1"/>
      <w:tblCellMar>
        <w:top w:w="15.0" w:type="dxa"/>
        <w:left w:w="15.0" w:type="dxa"/>
        <w:bottom w:w="15.0" w:type="dxa"/>
        <w:right w:w="15.0" w:type="dxa"/>
      </w:tblCellMar>
    </w:tblPr>
  </w:style>
  <w:style w:type="table" w:styleId="Table216">
    <w:basedOn w:val="TableNormal"/>
    <w:tblPr>
      <w:tblStyleRowBandSize w:val="1"/>
      <w:tblStyleColBandSize w:val="1"/>
      <w:tblCellMar>
        <w:top w:w="15.0" w:type="dxa"/>
        <w:left w:w="15.0" w:type="dxa"/>
        <w:bottom w:w="15.0" w:type="dxa"/>
        <w:right w:w="15.0" w:type="dxa"/>
      </w:tblCellMar>
    </w:tblPr>
  </w:style>
  <w:style w:type="table" w:styleId="Table217">
    <w:basedOn w:val="TableNormal"/>
    <w:tblPr>
      <w:tblStyleRowBandSize w:val="1"/>
      <w:tblStyleColBandSize w:val="1"/>
      <w:tblCellMar>
        <w:top w:w="15.0" w:type="dxa"/>
        <w:left w:w="15.0" w:type="dxa"/>
        <w:bottom w:w="15.0" w:type="dxa"/>
        <w:right w:w="15.0" w:type="dxa"/>
      </w:tblCellMar>
    </w:tblPr>
  </w:style>
  <w:style w:type="table" w:styleId="Table218">
    <w:basedOn w:val="TableNormal"/>
    <w:tblPr>
      <w:tblStyleRowBandSize w:val="1"/>
      <w:tblStyleColBandSize w:val="1"/>
      <w:tblCellMar>
        <w:top w:w="15.0" w:type="dxa"/>
        <w:left w:w="15.0" w:type="dxa"/>
        <w:bottom w:w="15.0" w:type="dxa"/>
        <w:right w:w="15.0" w:type="dxa"/>
      </w:tblCellMar>
    </w:tblPr>
  </w:style>
  <w:style w:type="table" w:styleId="Table219">
    <w:basedOn w:val="TableNormal"/>
    <w:tblPr>
      <w:tblStyleRowBandSize w:val="1"/>
      <w:tblStyleColBandSize w:val="1"/>
      <w:tblCellMar>
        <w:top w:w="15.0" w:type="dxa"/>
        <w:left w:w="15.0" w:type="dxa"/>
        <w:bottom w:w="15.0" w:type="dxa"/>
        <w:right w:w="15.0" w:type="dxa"/>
      </w:tblCellMar>
    </w:tblPr>
  </w:style>
  <w:style w:type="table" w:styleId="Table220">
    <w:basedOn w:val="TableNormal"/>
    <w:tblPr>
      <w:tblStyleRowBandSize w:val="1"/>
      <w:tblStyleColBandSize w:val="1"/>
      <w:tblCellMar>
        <w:top w:w="15.0" w:type="dxa"/>
        <w:left w:w="15.0" w:type="dxa"/>
        <w:bottom w:w="15.0" w:type="dxa"/>
        <w:right w:w="15.0" w:type="dxa"/>
      </w:tblCellMar>
    </w:tblPr>
  </w:style>
  <w:style w:type="table" w:styleId="Table221">
    <w:basedOn w:val="TableNormal"/>
    <w:tblPr>
      <w:tblStyleRowBandSize w:val="1"/>
      <w:tblStyleColBandSize w:val="1"/>
      <w:tblCellMar>
        <w:top w:w="15.0" w:type="dxa"/>
        <w:left w:w="15.0" w:type="dxa"/>
        <w:bottom w:w="15.0" w:type="dxa"/>
        <w:right w:w="15.0" w:type="dxa"/>
      </w:tblCellMar>
    </w:tblPr>
  </w:style>
  <w:style w:type="table" w:styleId="Table222">
    <w:basedOn w:val="TableNormal"/>
    <w:tblPr>
      <w:tblStyleRowBandSize w:val="1"/>
      <w:tblStyleColBandSize w:val="1"/>
      <w:tblCellMar>
        <w:top w:w="15.0" w:type="dxa"/>
        <w:left w:w="15.0" w:type="dxa"/>
        <w:bottom w:w="15.0" w:type="dxa"/>
        <w:right w:w="15.0" w:type="dxa"/>
      </w:tblCellMar>
    </w:tblPr>
  </w:style>
  <w:style w:type="table" w:styleId="Table223">
    <w:basedOn w:val="TableNormal"/>
    <w:tblPr>
      <w:tblStyleRowBandSize w:val="1"/>
      <w:tblStyleColBandSize w:val="1"/>
      <w:tblCellMar>
        <w:top w:w="15.0" w:type="dxa"/>
        <w:left w:w="15.0" w:type="dxa"/>
        <w:bottom w:w="15.0" w:type="dxa"/>
        <w:right w:w="15.0" w:type="dxa"/>
      </w:tblCellMar>
    </w:tblPr>
  </w:style>
  <w:style w:type="table" w:styleId="Table224">
    <w:basedOn w:val="TableNormal"/>
    <w:tblPr>
      <w:tblStyleRowBandSize w:val="1"/>
      <w:tblStyleColBandSize w:val="1"/>
      <w:tblCellMar>
        <w:top w:w="15.0" w:type="dxa"/>
        <w:left w:w="15.0" w:type="dxa"/>
        <w:bottom w:w="15.0" w:type="dxa"/>
        <w:right w:w="15.0" w:type="dxa"/>
      </w:tblCellMar>
    </w:tblPr>
  </w:style>
  <w:style w:type="table" w:styleId="Table225">
    <w:basedOn w:val="TableNormal"/>
    <w:tblPr>
      <w:tblStyleRowBandSize w:val="1"/>
      <w:tblStyleColBandSize w:val="1"/>
      <w:tblCellMar>
        <w:top w:w="15.0" w:type="dxa"/>
        <w:left w:w="15.0" w:type="dxa"/>
        <w:bottom w:w="15.0" w:type="dxa"/>
        <w:right w:w="15.0" w:type="dxa"/>
      </w:tblCellMar>
    </w:tblPr>
  </w:style>
  <w:style w:type="table" w:styleId="Table226">
    <w:basedOn w:val="TableNormal"/>
    <w:tblPr>
      <w:tblStyleRowBandSize w:val="1"/>
      <w:tblStyleColBandSize w:val="1"/>
      <w:tblCellMar>
        <w:top w:w="15.0" w:type="dxa"/>
        <w:left w:w="15.0" w:type="dxa"/>
        <w:bottom w:w="15.0" w:type="dxa"/>
        <w:right w:w="15.0" w:type="dxa"/>
      </w:tblCellMar>
    </w:tblPr>
  </w:style>
  <w:style w:type="table" w:styleId="Table227">
    <w:basedOn w:val="TableNormal"/>
    <w:tblPr>
      <w:tblStyleRowBandSize w:val="1"/>
      <w:tblStyleColBandSize w:val="1"/>
      <w:tblCellMar>
        <w:top w:w="15.0" w:type="dxa"/>
        <w:left w:w="15.0" w:type="dxa"/>
        <w:bottom w:w="15.0" w:type="dxa"/>
        <w:right w:w="15.0" w:type="dxa"/>
      </w:tblCellMar>
    </w:tblPr>
  </w:style>
  <w:style w:type="table" w:styleId="Table228">
    <w:basedOn w:val="TableNormal"/>
    <w:tblPr>
      <w:tblStyleRowBandSize w:val="1"/>
      <w:tblStyleColBandSize w:val="1"/>
      <w:tblCellMar>
        <w:top w:w="15.0" w:type="dxa"/>
        <w:left w:w="15.0" w:type="dxa"/>
        <w:bottom w:w="15.0" w:type="dxa"/>
        <w:right w:w="15.0" w:type="dxa"/>
      </w:tblCellMar>
    </w:tblPr>
  </w:style>
  <w:style w:type="table" w:styleId="Table229">
    <w:basedOn w:val="TableNormal"/>
    <w:tblPr>
      <w:tblStyleRowBandSize w:val="1"/>
      <w:tblStyleColBandSize w:val="1"/>
      <w:tblCellMar>
        <w:top w:w="15.0" w:type="dxa"/>
        <w:left w:w="15.0" w:type="dxa"/>
        <w:bottom w:w="15.0" w:type="dxa"/>
        <w:right w:w="15.0" w:type="dxa"/>
      </w:tblCellMar>
    </w:tblPr>
  </w:style>
  <w:style w:type="table" w:styleId="Table230">
    <w:basedOn w:val="TableNormal"/>
    <w:tblPr>
      <w:tblStyleRowBandSize w:val="1"/>
      <w:tblStyleColBandSize w:val="1"/>
      <w:tblCellMar>
        <w:top w:w="15.0" w:type="dxa"/>
        <w:left w:w="15.0" w:type="dxa"/>
        <w:bottom w:w="15.0" w:type="dxa"/>
        <w:right w:w="15.0" w:type="dxa"/>
      </w:tblCellMar>
    </w:tblPr>
  </w:style>
  <w:style w:type="table" w:styleId="Table231">
    <w:basedOn w:val="TableNormal"/>
    <w:tblPr>
      <w:tblStyleRowBandSize w:val="1"/>
      <w:tblStyleColBandSize w:val="1"/>
      <w:tblCellMar>
        <w:top w:w="15.0" w:type="dxa"/>
        <w:left w:w="15.0" w:type="dxa"/>
        <w:bottom w:w="15.0" w:type="dxa"/>
        <w:right w:w="15.0" w:type="dxa"/>
      </w:tblCellMar>
    </w:tblPr>
  </w:style>
  <w:style w:type="table" w:styleId="Table232">
    <w:basedOn w:val="TableNormal"/>
    <w:tblPr>
      <w:tblStyleRowBandSize w:val="1"/>
      <w:tblStyleColBandSize w:val="1"/>
      <w:tblCellMar>
        <w:top w:w="15.0" w:type="dxa"/>
        <w:left w:w="15.0" w:type="dxa"/>
        <w:bottom w:w="15.0" w:type="dxa"/>
        <w:right w:w="15.0" w:type="dxa"/>
      </w:tblCellMar>
    </w:tblPr>
  </w:style>
  <w:style w:type="table" w:styleId="Table233">
    <w:basedOn w:val="TableNormal"/>
    <w:tblPr>
      <w:tblStyleRowBandSize w:val="1"/>
      <w:tblStyleColBandSize w:val="1"/>
      <w:tblCellMar>
        <w:top w:w="15.0" w:type="dxa"/>
        <w:left w:w="15.0" w:type="dxa"/>
        <w:bottom w:w="15.0" w:type="dxa"/>
        <w:right w:w="15.0" w:type="dxa"/>
      </w:tblCellMar>
    </w:tblPr>
  </w:style>
  <w:style w:type="table" w:styleId="Table234">
    <w:basedOn w:val="TableNormal"/>
    <w:tblPr>
      <w:tblStyleRowBandSize w:val="1"/>
      <w:tblStyleColBandSize w:val="1"/>
      <w:tblCellMar>
        <w:top w:w="15.0" w:type="dxa"/>
        <w:left w:w="15.0" w:type="dxa"/>
        <w:bottom w:w="15.0" w:type="dxa"/>
        <w:right w:w="15.0" w:type="dxa"/>
      </w:tblCellMar>
    </w:tblPr>
  </w:style>
  <w:style w:type="table" w:styleId="Table235">
    <w:basedOn w:val="TableNormal"/>
    <w:tblPr>
      <w:tblStyleRowBandSize w:val="1"/>
      <w:tblStyleColBandSize w:val="1"/>
      <w:tblCellMar>
        <w:top w:w="15.0" w:type="dxa"/>
        <w:left w:w="15.0" w:type="dxa"/>
        <w:bottom w:w="15.0" w:type="dxa"/>
        <w:right w:w="15.0" w:type="dxa"/>
      </w:tblCellMar>
    </w:tblPr>
  </w:style>
  <w:style w:type="table" w:styleId="Table236">
    <w:basedOn w:val="TableNormal"/>
    <w:tblPr>
      <w:tblStyleRowBandSize w:val="1"/>
      <w:tblStyleColBandSize w:val="1"/>
      <w:tblCellMar>
        <w:top w:w="15.0" w:type="dxa"/>
        <w:left w:w="15.0" w:type="dxa"/>
        <w:bottom w:w="15.0" w:type="dxa"/>
        <w:right w:w="15.0" w:type="dxa"/>
      </w:tblCellMar>
    </w:tblPr>
  </w:style>
  <w:style w:type="table" w:styleId="Table237">
    <w:basedOn w:val="TableNormal"/>
    <w:tblPr>
      <w:tblStyleRowBandSize w:val="1"/>
      <w:tblStyleColBandSize w:val="1"/>
      <w:tblCellMar>
        <w:top w:w="15.0" w:type="dxa"/>
        <w:left w:w="15.0" w:type="dxa"/>
        <w:bottom w:w="15.0" w:type="dxa"/>
        <w:right w:w="15.0" w:type="dxa"/>
      </w:tblCellMar>
    </w:tblPr>
  </w:style>
  <w:style w:type="table" w:styleId="Table238">
    <w:basedOn w:val="TableNormal"/>
    <w:tblPr>
      <w:tblStyleRowBandSize w:val="1"/>
      <w:tblStyleColBandSize w:val="1"/>
      <w:tblCellMar>
        <w:top w:w="15.0" w:type="dxa"/>
        <w:left w:w="15.0" w:type="dxa"/>
        <w:bottom w:w="15.0" w:type="dxa"/>
        <w:right w:w="15.0" w:type="dxa"/>
      </w:tblCellMar>
    </w:tblPr>
  </w:style>
  <w:style w:type="table" w:styleId="Table239">
    <w:basedOn w:val="TableNormal"/>
    <w:tblPr>
      <w:tblStyleRowBandSize w:val="1"/>
      <w:tblStyleColBandSize w:val="1"/>
      <w:tblCellMar>
        <w:top w:w="15.0" w:type="dxa"/>
        <w:left w:w="15.0" w:type="dxa"/>
        <w:bottom w:w="15.0" w:type="dxa"/>
        <w:right w:w="15.0" w:type="dxa"/>
      </w:tblCellMar>
    </w:tblPr>
  </w:style>
  <w:style w:type="table" w:styleId="Table240">
    <w:basedOn w:val="TableNormal"/>
    <w:tblPr>
      <w:tblStyleRowBandSize w:val="1"/>
      <w:tblStyleColBandSize w:val="1"/>
      <w:tblCellMar>
        <w:top w:w="15.0" w:type="dxa"/>
        <w:left w:w="15.0" w:type="dxa"/>
        <w:bottom w:w="15.0" w:type="dxa"/>
        <w:right w:w="15.0" w:type="dxa"/>
      </w:tblCellMar>
    </w:tblPr>
  </w:style>
  <w:style w:type="table" w:styleId="Table241">
    <w:basedOn w:val="TableNormal"/>
    <w:tblPr>
      <w:tblStyleRowBandSize w:val="1"/>
      <w:tblStyleColBandSize w:val="1"/>
      <w:tblCellMar>
        <w:top w:w="15.0" w:type="dxa"/>
        <w:left w:w="15.0" w:type="dxa"/>
        <w:bottom w:w="15.0" w:type="dxa"/>
        <w:right w:w="15.0" w:type="dxa"/>
      </w:tblCellMar>
    </w:tblPr>
  </w:style>
  <w:style w:type="table" w:styleId="Table242">
    <w:basedOn w:val="TableNormal"/>
    <w:tblPr>
      <w:tblStyleRowBandSize w:val="1"/>
      <w:tblStyleColBandSize w:val="1"/>
      <w:tblCellMar>
        <w:top w:w="15.0" w:type="dxa"/>
        <w:left w:w="15.0" w:type="dxa"/>
        <w:bottom w:w="15.0" w:type="dxa"/>
        <w:right w:w="15.0" w:type="dxa"/>
      </w:tblCellMar>
    </w:tblPr>
  </w:style>
  <w:style w:type="table" w:styleId="Table243">
    <w:basedOn w:val="TableNormal"/>
    <w:tblPr>
      <w:tblStyleRowBandSize w:val="1"/>
      <w:tblStyleColBandSize w:val="1"/>
      <w:tblCellMar>
        <w:top w:w="15.0" w:type="dxa"/>
        <w:left w:w="15.0" w:type="dxa"/>
        <w:bottom w:w="15.0" w:type="dxa"/>
        <w:right w:w="15.0" w:type="dxa"/>
      </w:tblCellMar>
    </w:tblPr>
  </w:style>
  <w:style w:type="table" w:styleId="Table244">
    <w:basedOn w:val="TableNormal"/>
    <w:tblPr>
      <w:tblStyleRowBandSize w:val="1"/>
      <w:tblStyleColBandSize w:val="1"/>
      <w:tblCellMar>
        <w:top w:w="15.0" w:type="dxa"/>
        <w:left w:w="15.0" w:type="dxa"/>
        <w:bottom w:w="15.0" w:type="dxa"/>
        <w:right w:w="15.0" w:type="dxa"/>
      </w:tblCellMar>
    </w:tblPr>
  </w:style>
  <w:style w:type="table" w:styleId="Table245">
    <w:basedOn w:val="TableNormal"/>
    <w:tblPr>
      <w:tblStyleRowBandSize w:val="1"/>
      <w:tblStyleColBandSize w:val="1"/>
      <w:tblCellMar>
        <w:top w:w="15.0" w:type="dxa"/>
        <w:left w:w="15.0" w:type="dxa"/>
        <w:bottom w:w="15.0" w:type="dxa"/>
        <w:right w:w="15.0" w:type="dxa"/>
      </w:tblCellMar>
    </w:tblPr>
  </w:style>
  <w:style w:type="table" w:styleId="Table246">
    <w:basedOn w:val="TableNormal"/>
    <w:tblPr>
      <w:tblStyleRowBandSize w:val="1"/>
      <w:tblStyleColBandSize w:val="1"/>
      <w:tblCellMar>
        <w:top w:w="15.0" w:type="dxa"/>
        <w:left w:w="15.0" w:type="dxa"/>
        <w:bottom w:w="15.0" w:type="dxa"/>
        <w:right w:w="15.0" w:type="dxa"/>
      </w:tblCellMar>
    </w:tblPr>
  </w:style>
  <w:style w:type="table" w:styleId="Table247">
    <w:basedOn w:val="TableNormal"/>
    <w:tblPr>
      <w:tblStyleRowBandSize w:val="1"/>
      <w:tblStyleColBandSize w:val="1"/>
      <w:tblCellMar>
        <w:top w:w="15.0" w:type="dxa"/>
        <w:left w:w="15.0" w:type="dxa"/>
        <w:bottom w:w="15.0" w:type="dxa"/>
        <w:right w:w="15.0" w:type="dxa"/>
      </w:tblCellMar>
    </w:tblPr>
  </w:style>
  <w:style w:type="table" w:styleId="Table248">
    <w:basedOn w:val="TableNormal"/>
    <w:tblPr>
      <w:tblStyleRowBandSize w:val="1"/>
      <w:tblStyleColBandSize w:val="1"/>
      <w:tblCellMar>
        <w:top w:w="15.0" w:type="dxa"/>
        <w:left w:w="15.0" w:type="dxa"/>
        <w:bottom w:w="15.0" w:type="dxa"/>
        <w:right w:w="15.0" w:type="dxa"/>
      </w:tblCellMar>
    </w:tblPr>
  </w:style>
  <w:style w:type="table" w:styleId="Table249">
    <w:basedOn w:val="TableNormal"/>
    <w:tblPr>
      <w:tblStyleRowBandSize w:val="1"/>
      <w:tblStyleColBandSize w:val="1"/>
      <w:tblCellMar>
        <w:top w:w="15.0" w:type="dxa"/>
        <w:left w:w="15.0" w:type="dxa"/>
        <w:bottom w:w="15.0" w:type="dxa"/>
        <w:right w:w="15.0" w:type="dxa"/>
      </w:tblCellMar>
    </w:tblPr>
  </w:style>
  <w:style w:type="table" w:styleId="Table250">
    <w:basedOn w:val="TableNormal"/>
    <w:tblPr>
      <w:tblStyleRowBandSize w:val="1"/>
      <w:tblStyleColBandSize w:val="1"/>
      <w:tblCellMar>
        <w:top w:w="15.0" w:type="dxa"/>
        <w:left w:w="15.0" w:type="dxa"/>
        <w:bottom w:w="15.0" w:type="dxa"/>
        <w:right w:w="15.0" w:type="dxa"/>
      </w:tblCellMar>
    </w:tblPr>
  </w:style>
  <w:style w:type="table" w:styleId="Table251">
    <w:basedOn w:val="TableNormal"/>
    <w:tblPr>
      <w:tblStyleRowBandSize w:val="1"/>
      <w:tblStyleColBandSize w:val="1"/>
      <w:tblCellMar>
        <w:top w:w="15.0" w:type="dxa"/>
        <w:left w:w="15.0" w:type="dxa"/>
        <w:bottom w:w="15.0" w:type="dxa"/>
        <w:right w:w="15.0" w:type="dxa"/>
      </w:tblCellMar>
    </w:tblPr>
  </w:style>
  <w:style w:type="table" w:styleId="Table252">
    <w:basedOn w:val="TableNormal"/>
    <w:tblPr>
      <w:tblStyleRowBandSize w:val="1"/>
      <w:tblStyleColBandSize w:val="1"/>
      <w:tblCellMar>
        <w:top w:w="15.0" w:type="dxa"/>
        <w:left w:w="15.0" w:type="dxa"/>
        <w:bottom w:w="15.0" w:type="dxa"/>
        <w:right w:w="15.0" w:type="dxa"/>
      </w:tblCellMar>
    </w:tblPr>
  </w:style>
  <w:style w:type="table" w:styleId="Table253">
    <w:basedOn w:val="TableNormal"/>
    <w:tblPr>
      <w:tblStyleRowBandSize w:val="1"/>
      <w:tblStyleColBandSize w:val="1"/>
      <w:tblCellMar>
        <w:top w:w="15.0" w:type="dxa"/>
        <w:left w:w="15.0" w:type="dxa"/>
        <w:bottom w:w="15.0" w:type="dxa"/>
        <w:right w:w="15.0" w:type="dxa"/>
      </w:tblCellMar>
    </w:tblPr>
  </w:style>
  <w:style w:type="table" w:styleId="Table254">
    <w:basedOn w:val="TableNormal"/>
    <w:tblPr>
      <w:tblStyleRowBandSize w:val="1"/>
      <w:tblStyleColBandSize w:val="1"/>
      <w:tblCellMar>
        <w:top w:w="15.0" w:type="dxa"/>
        <w:left w:w="15.0" w:type="dxa"/>
        <w:bottom w:w="15.0" w:type="dxa"/>
        <w:right w:w="15.0" w:type="dxa"/>
      </w:tblCellMar>
    </w:tblPr>
  </w:style>
  <w:style w:type="table" w:styleId="Table255">
    <w:basedOn w:val="TableNormal"/>
    <w:tblPr>
      <w:tblStyleRowBandSize w:val="1"/>
      <w:tblStyleColBandSize w:val="1"/>
      <w:tblCellMar>
        <w:top w:w="15.0" w:type="dxa"/>
        <w:left w:w="15.0" w:type="dxa"/>
        <w:bottom w:w="15.0" w:type="dxa"/>
        <w:right w:w="15.0" w:type="dxa"/>
      </w:tblCellMar>
    </w:tblPr>
  </w:style>
  <w:style w:type="table" w:styleId="Table256">
    <w:basedOn w:val="TableNormal"/>
    <w:tblPr>
      <w:tblStyleRowBandSize w:val="1"/>
      <w:tblStyleColBandSize w:val="1"/>
      <w:tblCellMar>
        <w:top w:w="15.0" w:type="dxa"/>
        <w:left w:w="15.0" w:type="dxa"/>
        <w:bottom w:w="15.0" w:type="dxa"/>
        <w:right w:w="15.0" w:type="dxa"/>
      </w:tblCellMar>
    </w:tblPr>
  </w:style>
  <w:style w:type="table" w:styleId="Table257">
    <w:basedOn w:val="TableNormal"/>
    <w:tblPr>
      <w:tblStyleRowBandSize w:val="1"/>
      <w:tblStyleColBandSize w:val="1"/>
      <w:tblCellMar>
        <w:top w:w="15.0" w:type="dxa"/>
        <w:left w:w="15.0" w:type="dxa"/>
        <w:bottom w:w="15.0" w:type="dxa"/>
        <w:right w:w="15.0" w:type="dxa"/>
      </w:tblCellMar>
    </w:tblPr>
  </w:style>
  <w:style w:type="table" w:styleId="Table258">
    <w:basedOn w:val="TableNormal"/>
    <w:tblPr>
      <w:tblStyleRowBandSize w:val="1"/>
      <w:tblStyleColBandSize w:val="1"/>
      <w:tblCellMar>
        <w:top w:w="15.0" w:type="dxa"/>
        <w:left w:w="15.0" w:type="dxa"/>
        <w:bottom w:w="15.0" w:type="dxa"/>
        <w:right w:w="15.0" w:type="dxa"/>
      </w:tblCellMar>
    </w:tblPr>
  </w:style>
  <w:style w:type="table" w:styleId="Table259">
    <w:basedOn w:val="TableNormal"/>
    <w:tblPr>
      <w:tblStyleRowBandSize w:val="1"/>
      <w:tblStyleColBandSize w:val="1"/>
      <w:tblCellMar>
        <w:top w:w="15.0" w:type="dxa"/>
        <w:left w:w="15.0" w:type="dxa"/>
        <w:bottom w:w="15.0" w:type="dxa"/>
        <w:right w:w="15.0" w:type="dxa"/>
      </w:tblCellMar>
    </w:tblPr>
  </w:style>
  <w:style w:type="table" w:styleId="Table260">
    <w:basedOn w:val="TableNormal"/>
    <w:tblPr>
      <w:tblStyleRowBandSize w:val="1"/>
      <w:tblStyleColBandSize w:val="1"/>
      <w:tblCellMar>
        <w:top w:w="15.0" w:type="dxa"/>
        <w:left w:w="15.0" w:type="dxa"/>
        <w:bottom w:w="15.0" w:type="dxa"/>
        <w:right w:w="15.0" w:type="dxa"/>
      </w:tblCellMar>
    </w:tblPr>
  </w:style>
  <w:style w:type="table" w:styleId="Table261">
    <w:basedOn w:val="TableNormal"/>
    <w:tblPr>
      <w:tblStyleRowBandSize w:val="1"/>
      <w:tblStyleColBandSize w:val="1"/>
      <w:tblCellMar>
        <w:top w:w="15.0" w:type="dxa"/>
        <w:left w:w="15.0" w:type="dxa"/>
        <w:bottom w:w="15.0" w:type="dxa"/>
        <w:right w:w="15.0" w:type="dxa"/>
      </w:tblCellMar>
    </w:tblPr>
  </w:style>
  <w:style w:type="table" w:styleId="Table262">
    <w:basedOn w:val="TableNormal"/>
    <w:tblPr>
      <w:tblStyleRowBandSize w:val="1"/>
      <w:tblStyleColBandSize w:val="1"/>
      <w:tblCellMar>
        <w:top w:w="15.0" w:type="dxa"/>
        <w:left w:w="15.0" w:type="dxa"/>
        <w:bottom w:w="15.0" w:type="dxa"/>
        <w:right w:w="15.0" w:type="dxa"/>
      </w:tblCellMar>
    </w:tblPr>
  </w:style>
  <w:style w:type="table" w:styleId="Table263">
    <w:basedOn w:val="TableNormal"/>
    <w:tblPr>
      <w:tblStyleRowBandSize w:val="1"/>
      <w:tblStyleColBandSize w:val="1"/>
      <w:tblCellMar>
        <w:top w:w="15.0" w:type="dxa"/>
        <w:left w:w="15.0" w:type="dxa"/>
        <w:bottom w:w="15.0" w:type="dxa"/>
        <w:right w:w="15.0" w:type="dxa"/>
      </w:tblCellMar>
    </w:tblPr>
  </w:style>
  <w:style w:type="table" w:styleId="Table264">
    <w:basedOn w:val="TableNormal"/>
    <w:tblPr>
      <w:tblStyleRowBandSize w:val="1"/>
      <w:tblStyleColBandSize w:val="1"/>
      <w:tblCellMar>
        <w:top w:w="15.0" w:type="dxa"/>
        <w:left w:w="15.0" w:type="dxa"/>
        <w:bottom w:w="15.0" w:type="dxa"/>
        <w:right w:w="15.0" w:type="dxa"/>
      </w:tblCellMar>
    </w:tblPr>
  </w:style>
  <w:style w:type="table" w:styleId="Table265">
    <w:basedOn w:val="TableNormal"/>
    <w:tblPr>
      <w:tblStyleRowBandSize w:val="1"/>
      <w:tblStyleColBandSize w:val="1"/>
      <w:tblCellMar>
        <w:top w:w="15.0" w:type="dxa"/>
        <w:left w:w="15.0" w:type="dxa"/>
        <w:bottom w:w="15.0" w:type="dxa"/>
        <w:right w:w="15.0" w:type="dxa"/>
      </w:tblCellMar>
    </w:tblPr>
  </w:style>
  <w:style w:type="table" w:styleId="Table266">
    <w:basedOn w:val="TableNormal"/>
    <w:tblPr>
      <w:tblStyleRowBandSize w:val="1"/>
      <w:tblStyleColBandSize w:val="1"/>
      <w:tblCellMar>
        <w:top w:w="15.0" w:type="dxa"/>
        <w:left w:w="15.0" w:type="dxa"/>
        <w:bottom w:w="15.0" w:type="dxa"/>
        <w:right w:w="15.0" w:type="dxa"/>
      </w:tblCellMar>
    </w:tblPr>
  </w:style>
  <w:style w:type="table" w:styleId="Table267">
    <w:basedOn w:val="TableNormal"/>
    <w:tblPr>
      <w:tblStyleRowBandSize w:val="1"/>
      <w:tblStyleColBandSize w:val="1"/>
      <w:tblCellMar>
        <w:top w:w="0.0" w:type="dxa"/>
        <w:left w:w="108.0" w:type="dxa"/>
        <w:bottom w:w="0.0" w:type="dxa"/>
        <w:right w:w="108.0" w:type="dxa"/>
      </w:tblCellMar>
    </w:tblPr>
  </w:style>
  <w:style w:type="table" w:styleId="Table268">
    <w:basedOn w:val="TableNormal"/>
    <w:tblPr>
      <w:tblStyleRowBandSize w:val="1"/>
      <w:tblStyleColBandSize w:val="1"/>
      <w:tblCellMar>
        <w:top w:w="0.0" w:type="dxa"/>
        <w:left w:w="108.0" w:type="dxa"/>
        <w:bottom w:w="0.0" w:type="dxa"/>
        <w:right w:w="108.0" w:type="dxa"/>
      </w:tblCellMar>
    </w:tblPr>
  </w:style>
  <w:style w:type="table" w:styleId="Table269">
    <w:basedOn w:val="TableNormal"/>
    <w:tblPr>
      <w:tblStyleRowBandSize w:val="1"/>
      <w:tblStyleColBandSize w:val="1"/>
      <w:tblCellMar>
        <w:top w:w="0.0" w:type="dxa"/>
        <w:left w:w="108.0" w:type="dxa"/>
        <w:bottom w:w="0.0" w:type="dxa"/>
        <w:right w:w="108.0" w:type="dxa"/>
      </w:tblCellMar>
    </w:tblPr>
  </w:style>
  <w:style w:type="table" w:styleId="Table270">
    <w:basedOn w:val="TableNormal"/>
    <w:tblPr>
      <w:tblStyleRowBandSize w:val="1"/>
      <w:tblStyleColBandSize w:val="1"/>
      <w:tblCellMar>
        <w:top w:w="0.0" w:type="dxa"/>
        <w:left w:w="108.0" w:type="dxa"/>
        <w:bottom w:w="0.0" w:type="dxa"/>
        <w:right w:w="108.0" w:type="dxa"/>
      </w:tblCellMar>
    </w:tblPr>
  </w:style>
  <w:style w:type="table" w:styleId="Table271">
    <w:basedOn w:val="TableNormal"/>
    <w:tblPr>
      <w:tblStyleRowBandSize w:val="1"/>
      <w:tblStyleColBandSize w:val="1"/>
      <w:tblCellMar>
        <w:top w:w="0.0" w:type="dxa"/>
        <w:left w:w="108.0" w:type="dxa"/>
        <w:bottom w:w="0.0" w:type="dxa"/>
        <w:right w:w="108.0" w:type="dxa"/>
      </w:tblCellMar>
    </w:tblPr>
  </w:style>
  <w:style w:type="table" w:styleId="Table27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kr-stredocesky.cz"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about:blank" TargetMode="External"/><Relationship Id="rId8" Type="http://schemas.openxmlformats.org/officeDocument/2006/relationships/hyperlink" Target="mailto:info@kr-s.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